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42496B" w:rsidRDefault="0062423C" w:rsidP="00F53F1D">
      <w:pPr>
        <w:pStyle w:val="CoverTitel"/>
        <w:rPr>
          <w:color w:val="278E74"/>
        </w:rPr>
      </w:pPr>
      <w:r w:rsidRPr="0042496B">
        <w:rPr>
          <w:noProof/>
          <w:lang w:val="en-GB"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ombreFacultad/Servicio"/>
                              <w:tag w:val="NaamFaculteit/Dienst"/>
                              <w:id w:val="643158344"/>
                            </w:sdtPr>
                            <w:sdtEndPr/>
                            <w:sdtContent>
                              <w:p w14:paraId="3FC11440" w14:textId="77777777" w:rsidR="009C3F4A" w:rsidRPr="0042496B" w:rsidRDefault="009C3F4A" w:rsidP="00383ABB">
                                <w:pPr>
                                  <w:pStyle w:val="CoverKoptekst"/>
                                </w:pPr>
                                <w:r w:rsidRPr="0042496B">
                                  <w:t xml:space="preserve">Grupo de investigación </w:t>
                                </w:r>
                              </w:p>
                              <w:p w14:paraId="6D32A833" w14:textId="77777777" w:rsidR="009C3F4A" w:rsidRPr="0042496B" w:rsidRDefault="009C3F4A" w:rsidP="00383ABB">
                                <w:pPr>
                                  <w:pStyle w:val="CoverKoptekst"/>
                                </w:pPr>
                                <w:r w:rsidRPr="0042496B">
                                  <w:t>Bienestar Animal</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ombreFacultad/Servicio"/>
                        <w:tag w:val="NaamFaculteit/Dienst"/>
                        <w:id w:val="643158344"/>
                      </w:sdtPr>
                      <w:sdtEndPr/>
                      <w:sdtContent>
                        <w:p w14:paraId="3FC11440" w14:textId="77777777" w:rsidR="009C3F4A" w:rsidRPr="0042496B" w:rsidRDefault="009C3F4A" w:rsidP="00383ABB">
                          <w:pPr>
                            <w:pStyle w:val="CoverKoptekst"/>
                          </w:pPr>
                          <w:r w:rsidRPr="0042496B">
                            <w:t xml:space="preserve">Grupo de investigación </w:t>
                          </w:r>
                        </w:p>
                        <w:p w14:paraId="6D32A833" w14:textId="77777777" w:rsidR="009C3F4A" w:rsidRPr="0042496B" w:rsidRDefault="009C3F4A" w:rsidP="00383ABB">
                          <w:pPr>
                            <w:pStyle w:val="CoverKoptekst"/>
                          </w:pPr>
                          <w:r w:rsidRPr="0042496B">
                            <w:t>Bienestar Animal</w:t>
                          </w:r>
                        </w:p>
                      </w:sdtContent>
                    </w:sdt>
                  </w:txbxContent>
                </v:textbox>
                <w10:wrap anchorx="page" anchory="page"/>
              </v:shape>
            </w:pict>
          </mc:Fallback>
        </mc:AlternateContent>
      </w:r>
    </w:p>
    <w:p w14:paraId="2274E350" w14:textId="77777777" w:rsidR="003D1A1C" w:rsidRPr="0042496B" w:rsidRDefault="003D1A1C" w:rsidP="00831A5D">
      <w:pPr>
        <w:pStyle w:val="CoverSubtitel"/>
      </w:pPr>
    </w:p>
    <w:p w14:paraId="794134B9" w14:textId="77777777" w:rsidR="00371B38" w:rsidRPr="0042496B" w:rsidRDefault="00371B38" w:rsidP="00831A5D">
      <w:pPr>
        <w:pStyle w:val="CoverSubtitel"/>
      </w:pPr>
    </w:p>
    <w:p w14:paraId="5590940B" w14:textId="77777777" w:rsidR="00371B38" w:rsidRPr="0042496B" w:rsidRDefault="00371B38" w:rsidP="00831A5D">
      <w:pPr>
        <w:pStyle w:val="CoverSubtitel"/>
      </w:pPr>
    </w:p>
    <w:p w14:paraId="268C4722" w14:textId="77777777" w:rsidR="00371B38" w:rsidRPr="0042496B" w:rsidRDefault="00371B38" w:rsidP="00831A5D">
      <w:pPr>
        <w:pStyle w:val="CoverSubtitel"/>
      </w:pPr>
    </w:p>
    <w:p w14:paraId="6E91B4B9" w14:textId="77777777" w:rsidR="00371B38" w:rsidRPr="0042496B" w:rsidRDefault="00371B38" w:rsidP="00831A5D">
      <w:pPr>
        <w:pStyle w:val="CoverSubtitel"/>
      </w:pPr>
    </w:p>
    <w:p w14:paraId="66CF0116" w14:textId="77777777" w:rsidR="00371B38" w:rsidRPr="0042496B" w:rsidRDefault="00371B38" w:rsidP="00831A5D">
      <w:pPr>
        <w:pStyle w:val="CoverSubtitel"/>
      </w:pPr>
    </w:p>
    <w:p w14:paraId="2E6987C7" w14:textId="77777777" w:rsidR="00371B38" w:rsidRPr="0042496B" w:rsidRDefault="00371B38" w:rsidP="00831A5D">
      <w:pPr>
        <w:pStyle w:val="CoverSubtitel"/>
      </w:pPr>
    </w:p>
    <w:p w14:paraId="218AAE84" w14:textId="77777777" w:rsidR="00371B38" w:rsidRPr="0042496B" w:rsidRDefault="00371B38" w:rsidP="00831A5D">
      <w:pPr>
        <w:pStyle w:val="CoverSubtitel"/>
      </w:pPr>
    </w:p>
    <w:sdt>
      <w:sdtPr>
        <w:rPr>
          <w:rFonts w:cs="Arial"/>
          <w:color w:val="278E74"/>
          <w:sz w:val="60"/>
          <w:szCs w:val="60"/>
        </w:rPr>
        <w:alias w:val="Título"/>
        <w:tag w:val="Titel"/>
        <w:id w:val="-1622608730"/>
        <w:placeholder>
          <w:docPart w:val="272B16488CE449BA80832884D371B434"/>
        </w:placeholder>
      </w:sdtPr>
      <w:sdtEndPr/>
      <w:sdtContent>
        <w:p w14:paraId="6D6BE993" w14:textId="394E1F99" w:rsidR="00FB46F9" w:rsidRPr="0042496B" w:rsidRDefault="00FB46F9" w:rsidP="00960D61">
          <w:pPr>
            <w:spacing w:line="240" w:lineRule="auto"/>
            <w:rPr>
              <w:rFonts w:cs="Arial"/>
              <w:color w:val="278E74"/>
              <w:sz w:val="60"/>
              <w:szCs w:val="60"/>
            </w:rPr>
          </w:pPr>
          <w:r w:rsidRPr="0042496B">
            <w:rPr>
              <w:color w:val="278E74"/>
              <w:sz w:val="60"/>
              <w:szCs w:val="60"/>
            </w:rPr>
            <w:t>Caballos: lugares de acopio y</w:t>
          </w:r>
        </w:p>
        <w:p w14:paraId="57AEDF24" w14:textId="6238D3E7" w:rsidR="00371B38" w:rsidRPr="0042496B" w:rsidRDefault="00FB46F9" w:rsidP="00960D61">
          <w:pPr>
            <w:spacing w:line="240" w:lineRule="auto"/>
            <w:rPr>
              <w:rFonts w:cs="Arial"/>
              <w:color w:val="278E74"/>
              <w:sz w:val="60"/>
              <w:szCs w:val="60"/>
            </w:rPr>
          </w:pPr>
          <w:r w:rsidRPr="0042496B">
            <w:rPr>
              <w:color w:val="278E74"/>
              <w:sz w:val="60"/>
              <w:szCs w:val="60"/>
            </w:rPr>
            <w:t>mataderos</w:t>
          </w:r>
        </w:p>
      </w:sdtContent>
    </w:sdt>
    <w:p w14:paraId="6AB357F2" w14:textId="77777777" w:rsidR="00371B38" w:rsidRPr="0042496B" w:rsidRDefault="00371B38" w:rsidP="00371B38">
      <w:pPr>
        <w:pStyle w:val="CoverTitel"/>
        <w:rPr>
          <w:color w:val="278E74"/>
          <w:sz w:val="20"/>
          <w:szCs w:val="20"/>
        </w:rPr>
      </w:pPr>
    </w:p>
    <w:p w14:paraId="7D41C005" w14:textId="1F415C66" w:rsidR="00371B38" w:rsidRPr="0042496B" w:rsidRDefault="0042496B" w:rsidP="00371B38">
      <w:pPr>
        <w:pStyle w:val="CoverSubtitel"/>
        <w:rPr>
          <w:spacing w:val="2"/>
          <w:sz w:val="20"/>
          <w:szCs w:val="20"/>
        </w:rPr>
      </w:pPr>
      <w:sdt>
        <w:sdtPr>
          <w:rPr>
            <w:spacing w:val="2"/>
            <w:sz w:val="36"/>
            <w:szCs w:val="36"/>
          </w:rPr>
          <w:alias w:val="Subtítulo"/>
          <w:tag w:val="Subtitel cover"/>
          <w:id w:val="5634305"/>
          <w:placeholder>
            <w:docPart w:val="6FCCEBA51D6E4A198A588670B61D774E"/>
          </w:placeholder>
          <w:text/>
        </w:sdtPr>
        <w:sdtEndPr/>
        <w:sdtContent>
          <w:r w:rsidR="0002623E" w:rsidRPr="0042496B">
            <w:rPr>
              <w:spacing w:val="2"/>
              <w:sz w:val="36"/>
              <w:szCs w:val="36"/>
            </w:rPr>
            <w:t xml:space="preserve">Informe relativo a las visitas en Argentina y Uruguay </w:t>
          </w:r>
        </w:sdtContent>
      </w:sdt>
    </w:p>
    <w:p w14:paraId="5E70693D" w14:textId="5DBDDAD1" w:rsidR="002E3E78" w:rsidRPr="0042496B" w:rsidRDefault="0004534D" w:rsidP="00371B38">
      <w:pPr>
        <w:rPr>
          <w:spacing w:val="-2"/>
        </w:rPr>
        <w:sectPr w:rsidR="002E3E78" w:rsidRPr="0042496B"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42496B">
        <w:rPr>
          <w:noProof/>
          <w:spacing w:val="-2"/>
          <w:lang w:val="en-GB"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9C3F4A" w:rsidRPr="0042496B" w:rsidRDefault="009C3F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9C3F4A" w:rsidRPr="0042496B" w:rsidRDefault="009C3F4A"/>
                  </w:txbxContent>
                </v:textbox>
              </v:shape>
            </w:pict>
          </mc:Fallback>
        </mc:AlternateContent>
      </w:r>
      <w:r w:rsidRPr="0042496B">
        <w:rPr>
          <w:noProof/>
          <w:spacing w:val="-2"/>
          <w:lang w:val="en-GB"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42496B">
        <w:rPr>
          <w:noProof/>
          <w:spacing w:val="-2"/>
          <w:lang w:val="en-GB"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or"/>
                              <w:tag w:val="Auteur"/>
                              <w:id w:val="-84304697"/>
                            </w:sdtPr>
                            <w:sdtEndPr/>
                            <w:sdtContent>
                              <w:p w14:paraId="7A3091E3" w14:textId="77777777" w:rsidR="009C3F4A" w:rsidRPr="0042496B" w:rsidRDefault="009C3F4A" w:rsidP="00024C11">
                                <w:pPr>
                                  <w:pStyle w:val="CoverAuteur"/>
                                </w:pPr>
                                <w:r w:rsidRPr="0042496B">
                                  <w:t>Bert Driessen</w:t>
                                </w:r>
                              </w:p>
                              <w:p w14:paraId="345999EA" w14:textId="77777777" w:rsidR="009C3F4A" w:rsidRPr="0042496B" w:rsidRDefault="009C3F4A" w:rsidP="00024C11">
                                <w:pPr>
                                  <w:pStyle w:val="CoverAuteur"/>
                                </w:pPr>
                                <w:r w:rsidRPr="0042496B">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or"/>
                        <w:tag w:val="Auteur"/>
                        <w:id w:val="-84304697"/>
                      </w:sdtPr>
                      <w:sdtEndPr/>
                      <w:sdtContent>
                        <w:p w14:paraId="7A3091E3" w14:textId="77777777" w:rsidR="009C3F4A" w:rsidRPr="0042496B" w:rsidRDefault="009C3F4A" w:rsidP="00024C11">
                          <w:pPr>
                            <w:pStyle w:val="CoverAuteur"/>
                          </w:pPr>
                          <w:r w:rsidRPr="0042496B">
                            <w:t>Bert Driessen</w:t>
                          </w:r>
                        </w:p>
                        <w:p w14:paraId="345999EA" w14:textId="77777777" w:rsidR="009C3F4A" w:rsidRPr="0042496B" w:rsidRDefault="009C3F4A" w:rsidP="00024C11">
                          <w:pPr>
                            <w:pStyle w:val="CoverAuteur"/>
                          </w:pPr>
                          <w:r w:rsidRPr="0042496B">
                            <w:t>Jos Van Thielen</w:t>
                          </w:r>
                        </w:p>
                      </w:sdtContent>
                    </w:sdt>
                  </w:txbxContent>
                </v:textbox>
                <w10:wrap anchorx="margin" anchory="page"/>
              </v:shape>
            </w:pict>
          </mc:Fallback>
        </mc:AlternateContent>
      </w:r>
      <w:r w:rsidRPr="0042496B">
        <w:rPr>
          <w:spacing w:val="-2"/>
        </w:rPr>
        <w:t xml:space="preserve"> </w:t>
      </w:r>
      <w:r w:rsidRPr="0042496B">
        <w:rPr>
          <w:noProof/>
          <w:spacing w:val="-2"/>
          <w:lang w:val="en-GB"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9C3F4A" w:rsidRPr="0042496B" w:rsidRDefault="0042496B" w:rsidP="00024C11">
                            <w:pPr>
                              <w:pStyle w:val="CoverSubtekst"/>
                            </w:pPr>
                            <w:sdt>
                              <w:sdtPr>
                                <w:alias w:val="Subtexto"/>
                                <w:tag w:val="Subtekst"/>
                                <w:id w:val="-635022529"/>
                                <w:showingPlcHdr/>
                              </w:sdtPr>
                              <w:sdtEndPr/>
                              <w:sdtContent>
                                <w:r w:rsidR="0002623E" w:rsidRPr="0042496B">
                                  <w:t xml:space="preserve">     </w:t>
                                </w:r>
                              </w:sdtContent>
                            </w:sdt>
                            <w:r w:rsidR="0002623E" w:rsidRPr="0042496B">
                              <w:rPr>
                                <w:rStyle w:val="Strong"/>
                                <w:bCs w:val="0"/>
                              </w:rPr>
                              <w:br/>
                            </w:r>
                          </w:p>
                          <w:p w14:paraId="29B9CF99" w14:textId="77777777" w:rsidR="009C3F4A" w:rsidRPr="0042496B" w:rsidRDefault="009C3F4A" w:rsidP="008F467C">
                            <w:pPr>
                              <w:pStyle w:val="CoverSubtekst"/>
                              <w:rPr>
                                <w:rStyle w:val="Strong"/>
                                <w:bCs w:val="0"/>
                              </w:rPr>
                            </w:pPr>
                            <w:bookmarkStart w:id="0" w:name="_GoBack"/>
                          </w:p>
                          <w:bookmarkEnd w:id="0"/>
                          <w:p w14:paraId="585DD87B" w14:textId="77777777" w:rsidR="009C3F4A" w:rsidRPr="0042496B" w:rsidRDefault="009C3F4A"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9C3F4A" w:rsidRPr="0042496B" w:rsidRDefault="0042496B" w:rsidP="00024C11">
                      <w:pPr>
                        <w:pStyle w:val="CoverSubtekst"/>
                      </w:pPr>
                      <w:sdt>
                        <w:sdtPr>
                          <w:alias w:val="Subtexto"/>
                          <w:tag w:val="Subtekst"/>
                          <w:id w:val="-635022529"/>
                          <w:showingPlcHdr/>
                        </w:sdtPr>
                        <w:sdtEndPr/>
                        <w:sdtContent>
                          <w:r w:rsidR="0002623E" w:rsidRPr="0042496B">
                            <w:t xml:space="preserve">     </w:t>
                          </w:r>
                        </w:sdtContent>
                      </w:sdt>
                      <w:r w:rsidR="0002623E" w:rsidRPr="0042496B">
                        <w:rPr>
                          <w:rStyle w:val="Strong"/>
                          <w:bCs w:val="0"/>
                        </w:rPr>
                        <w:br/>
                      </w:r>
                    </w:p>
                    <w:p w14:paraId="29B9CF99" w14:textId="77777777" w:rsidR="009C3F4A" w:rsidRPr="0042496B" w:rsidRDefault="009C3F4A" w:rsidP="008F467C">
                      <w:pPr>
                        <w:pStyle w:val="CoverSubtekst"/>
                        <w:rPr>
                          <w:rStyle w:val="Strong"/>
                          <w:bCs w:val="0"/>
                        </w:rPr>
                      </w:pPr>
                      <w:bookmarkStart w:id="1" w:name="_GoBack"/>
                    </w:p>
                    <w:bookmarkEnd w:id="1"/>
                    <w:p w14:paraId="585DD87B" w14:textId="77777777" w:rsidR="009C3F4A" w:rsidRPr="0042496B" w:rsidRDefault="009C3F4A" w:rsidP="005E3B0B">
                      <w:pPr>
                        <w:pStyle w:val="CoverAuteur"/>
                        <w:rPr>
                          <w:sz w:val="24"/>
                        </w:rPr>
                      </w:pPr>
                    </w:p>
                  </w:txbxContent>
                </v:textbox>
                <w10:wrap anchorx="margin" anchory="page"/>
              </v:shape>
            </w:pict>
          </mc:Fallback>
        </mc:AlternateContent>
      </w:r>
      <w:r w:rsidRPr="0042496B">
        <w:rPr>
          <w:noProof/>
          <w:spacing w:val="-2"/>
          <w:lang w:val="en-GB" w:eastAsia="en-GB"/>
        </w:rPr>
        <mc:AlternateContent>
          <mc:Choice Requires="wps">
            <w:drawing>
              <wp:anchor distT="0" distB="0" distL="114300" distR="114300" simplePos="0" relativeHeight="251645952" behindDoc="0" locked="0" layoutInCell="1" allowOverlap="0" wp14:anchorId="01886E9D" wp14:editId="5780663B">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Fecha"/>
                              <w:tag w:val="Cover Datum"/>
                              <w:id w:val="-259074703"/>
                              <w:date>
                                <w:dateFormat w:val="MMMM yyyy"/>
                                <w:lid w:val="es-ES"/>
                                <w:storeMappedDataAs w:val="dateTime"/>
                                <w:calendar w:val="gregorian"/>
                              </w:date>
                            </w:sdtPr>
                            <w:sdtEndPr/>
                            <w:sdtContent>
                              <w:p w14:paraId="6F1766DB" w14:textId="014A3817" w:rsidR="009C3F4A" w:rsidRPr="0042496B" w:rsidRDefault="0042496B" w:rsidP="00024C11">
                                <w:pPr>
                                  <w:pStyle w:val="CoverSubtekst"/>
                                </w:pPr>
                                <w:r>
                                  <w:t>Diciemb</w:t>
                                </w:r>
                                <w:r w:rsidR="00442A94" w:rsidRPr="0042496B">
                                  <w:t>r</w:t>
                                </w:r>
                                <w:r>
                                  <w:t>e</w:t>
                                </w:r>
                                <w:r w:rsidR="00442A94" w:rsidRPr="0042496B">
                                  <w:t xml:space="preserv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0"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Fecha"/>
                        <w:tag w:val="Cover Datum"/>
                        <w:id w:val="-259074703"/>
                        <w:date>
                          <w:dateFormat w:val="MMMM yyyy"/>
                          <w:lid w:val="es-ES"/>
                          <w:storeMappedDataAs w:val="dateTime"/>
                          <w:calendar w:val="gregorian"/>
                        </w:date>
                      </w:sdtPr>
                      <w:sdtEndPr/>
                      <w:sdtContent>
                        <w:p w14:paraId="6F1766DB" w14:textId="014A3817" w:rsidR="009C3F4A" w:rsidRPr="0042496B" w:rsidRDefault="0042496B" w:rsidP="00024C11">
                          <w:pPr>
                            <w:pStyle w:val="CoverSubtekst"/>
                          </w:pPr>
                          <w:r>
                            <w:t>Diciemb</w:t>
                          </w:r>
                          <w:r w:rsidR="00442A94" w:rsidRPr="0042496B">
                            <w:t>r</w:t>
                          </w:r>
                          <w:r>
                            <w:t>e</w:t>
                          </w:r>
                          <w:r w:rsidR="00442A94" w:rsidRPr="0042496B">
                            <w:t xml:space="preserve"> 2019</w:t>
                          </w:r>
                        </w:p>
                      </w:sdtContent>
                    </w:sdt>
                  </w:txbxContent>
                </v:textbox>
                <w10:wrap type="square" anchorx="margin" anchory="margin"/>
              </v:shape>
            </w:pict>
          </mc:Fallback>
        </mc:AlternateContent>
      </w:r>
    </w:p>
    <w:p w14:paraId="198238E2" w14:textId="77777777" w:rsidR="000B0058" w:rsidRPr="0042496B" w:rsidRDefault="00110D86" w:rsidP="008B1D1F">
      <w:pPr>
        <w:pStyle w:val="Titelinhoudsopgave"/>
      </w:pPr>
      <w:r w:rsidRPr="0042496B">
        <w:lastRenderedPageBreak/>
        <w:t>Contenido</w:t>
      </w:r>
    </w:p>
    <w:p w14:paraId="41193ED2" w14:textId="77777777" w:rsidR="0042496B" w:rsidRDefault="005C6644">
      <w:pPr>
        <w:pStyle w:val="TOC1"/>
        <w:rPr>
          <w:rFonts w:asciiTheme="minorHAnsi" w:hAnsiTheme="minorHAnsi" w:cstheme="minorBidi"/>
          <w:b w:val="0"/>
          <w:sz w:val="22"/>
          <w:szCs w:val="22"/>
          <w:lang w:val="en-GB" w:eastAsia="en-GB"/>
        </w:rPr>
      </w:pPr>
      <w:r w:rsidRPr="0042496B">
        <w:rPr>
          <w:b w:val="0"/>
          <w:spacing w:val="-2"/>
        </w:rPr>
        <w:fldChar w:fldCharType="begin"/>
      </w:r>
      <w:r w:rsidRPr="0042496B">
        <w:rPr>
          <w:b w:val="0"/>
          <w:spacing w:val="-2"/>
        </w:rPr>
        <w:instrText xml:space="preserve"> TOC \o "1-3" \h \z \u </w:instrText>
      </w:r>
      <w:r w:rsidRPr="0042496B">
        <w:rPr>
          <w:b w:val="0"/>
          <w:spacing w:val="-2"/>
        </w:rPr>
        <w:fldChar w:fldCharType="separate"/>
      </w:r>
      <w:hyperlink w:anchor="_Toc30415022" w:history="1">
        <w:r w:rsidR="0042496B" w:rsidRPr="00FF753E">
          <w:rPr>
            <w:rStyle w:val="Hyperlink"/>
          </w:rPr>
          <w:t>Prefacio</w:t>
        </w:r>
        <w:r w:rsidR="0042496B">
          <w:rPr>
            <w:webHidden/>
          </w:rPr>
          <w:tab/>
        </w:r>
        <w:r w:rsidR="0042496B">
          <w:rPr>
            <w:webHidden/>
          </w:rPr>
          <w:fldChar w:fldCharType="begin"/>
        </w:r>
        <w:r w:rsidR="0042496B">
          <w:rPr>
            <w:webHidden/>
          </w:rPr>
          <w:instrText xml:space="preserve"> PAGEREF _Toc30415022 \h </w:instrText>
        </w:r>
        <w:r w:rsidR="0042496B">
          <w:rPr>
            <w:webHidden/>
          </w:rPr>
        </w:r>
        <w:r w:rsidR="0042496B">
          <w:rPr>
            <w:webHidden/>
          </w:rPr>
          <w:fldChar w:fldCharType="separate"/>
        </w:r>
        <w:r w:rsidR="0042496B">
          <w:rPr>
            <w:webHidden/>
          </w:rPr>
          <w:t>3</w:t>
        </w:r>
        <w:r w:rsidR="0042496B">
          <w:rPr>
            <w:webHidden/>
          </w:rPr>
          <w:fldChar w:fldCharType="end"/>
        </w:r>
      </w:hyperlink>
    </w:p>
    <w:p w14:paraId="008BC7A6" w14:textId="77777777" w:rsidR="0042496B" w:rsidRDefault="0042496B">
      <w:pPr>
        <w:pStyle w:val="TOC1"/>
        <w:rPr>
          <w:rFonts w:asciiTheme="minorHAnsi" w:hAnsiTheme="minorHAnsi" w:cstheme="minorBidi"/>
          <w:b w:val="0"/>
          <w:sz w:val="22"/>
          <w:szCs w:val="22"/>
          <w:lang w:val="en-GB" w:eastAsia="en-GB"/>
        </w:rPr>
      </w:pPr>
      <w:hyperlink w:anchor="_Toc30415023" w:history="1">
        <w:r w:rsidRPr="00FF753E">
          <w:rPr>
            <w:rStyle w:val="Hyperlink"/>
          </w:rPr>
          <w:t>Programa</w:t>
        </w:r>
        <w:r>
          <w:rPr>
            <w:webHidden/>
          </w:rPr>
          <w:tab/>
        </w:r>
        <w:r>
          <w:rPr>
            <w:webHidden/>
          </w:rPr>
          <w:fldChar w:fldCharType="begin"/>
        </w:r>
        <w:r>
          <w:rPr>
            <w:webHidden/>
          </w:rPr>
          <w:instrText xml:space="preserve"> PAGEREF _Toc30415023 \h </w:instrText>
        </w:r>
        <w:r>
          <w:rPr>
            <w:webHidden/>
          </w:rPr>
        </w:r>
        <w:r>
          <w:rPr>
            <w:webHidden/>
          </w:rPr>
          <w:fldChar w:fldCharType="separate"/>
        </w:r>
        <w:r>
          <w:rPr>
            <w:webHidden/>
          </w:rPr>
          <w:t>4</w:t>
        </w:r>
        <w:r>
          <w:rPr>
            <w:webHidden/>
          </w:rPr>
          <w:fldChar w:fldCharType="end"/>
        </w:r>
      </w:hyperlink>
    </w:p>
    <w:p w14:paraId="0D76D81D" w14:textId="77777777" w:rsidR="0042496B" w:rsidRDefault="0042496B">
      <w:pPr>
        <w:pStyle w:val="TOC1"/>
        <w:rPr>
          <w:rFonts w:asciiTheme="minorHAnsi" w:hAnsiTheme="minorHAnsi" w:cstheme="minorBidi"/>
          <w:b w:val="0"/>
          <w:sz w:val="22"/>
          <w:szCs w:val="22"/>
          <w:lang w:val="en-GB" w:eastAsia="en-GB"/>
        </w:rPr>
      </w:pPr>
      <w:hyperlink w:anchor="_Toc30415024" w:history="1">
        <w:r w:rsidRPr="00FF753E">
          <w:rPr>
            <w:rStyle w:val="Hyperlink"/>
          </w:rPr>
          <w:t>Resumen y conclusión</w:t>
        </w:r>
        <w:r>
          <w:rPr>
            <w:webHidden/>
          </w:rPr>
          <w:tab/>
        </w:r>
        <w:r>
          <w:rPr>
            <w:webHidden/>
          </w:rPr>
          <w:fldChar w:fldCharType="begin"/>
        </w:r>
        <w:r>
          <w:rPr>
            <w:webHidden/>
          </w:rPr>
          <w:instrText xml:space="preserve"> PAGEREF _Toc30415024 \h </w:instrText>
        </w:r>
        <w:r>
          <w:rPr>
            <w:webHidden/>
          </w:rPr>
        </w:r>
        <w:r>
          <w:rPr>
            <w:webHidden/>
          </w:rPr>
          <w:fldChar w:fldCharType="separate"/>
        </w:r>
        <w:r>
          <w:rPr>
            <w:webHidden/>
          </w:rPr>
          <w:t>5</w:t>
        </w:r>
        <w:r>
          <w:rPr>
            <w:webHidden/>
          </w:rPr>
          <w:fldChar w:fldCharType="end"/>
        </w:r>
      </w:hyperlink>
    </w:p>
    <w:p w14:paraId="234D9BD7" w14:textId="77777777" w:rsidR="0042496B" w:rsidRDefault="0042496B">
      <w:pPr>
        <w:pStyle w:val="TOC1"/>
        <w:rPr>
          <w:rFonts w:asciiTheme="minorHAnsi" w:hAnsiTheme="minorHAnsi" w:cstheme="minorBidi"/>
          <w:b w:val="0"/>
          <w:sz w:val="22"/>
          <w:szCs w:val="22"/>
          <w:lang w:val="en-GB" w:eastAsia="en-GB"/>
        </w:rPr>
      </w:pPr>
      <w:hyperlink w:anchor="_Toc30415025" w:history="1">
        <w:r w:rsidRPr="00FF753E">
          <w:rPr>
            <w:rStyle w:val="Hyperlink"/>
            <w:spacing w:val="2"/>
          </w:rPr>
          <w:t>Material fotográfico</w:t>
        </w:r>
        <w:r>
          <w:rPr>
            <w:webHidden/>
          </w:rPr>
          <w:tab/>
        </w:r>
        <w:r>
          <w:rPr>
            <w:webHidden/>
          </w:rPr>
          <w:fldChar w:fldCharType="begin"/>
        </w:r>
        <w:r>
          <w:rPr>
            <w:webHidden/>
          </w:rPr>
          <w:instrText xml:space="preserve"> PAGEREF _Toc30415025 \h </w:instrText>
        </w:r>
        <w:r>
          <w:rPr>
            <w:webHidden/>
          </w:rPr>
        </w:r>
        <w:r>
          <w:rPr>
            <w:webHidden/>
          </w:rPr>
          <w:fldChar w:fldCharType="separate"/>
        </w:r>
        <w:r>
          <w:rPr>
            <w:webHidden/>
          </w:rPr>
          <w:t>8</w:t>
        </w:r>
        <w:r>
          <w:rPr>
            <w:webHidden/>
          </w:rPr>
          <w:fldChar w:fldCharType="end"/>
        </w:r>
      </w:hyperlink>
    </w:p>
    <w:p w14:paraId="3610E012" w14:textId="60DCF8D7" w:rsidR="0004429D" w:rsidRPr="0042496B" w:rsidRDefault="005C6644" w:rsidP="00522E45">
      <w:pPr>
        <w:rPr>
          <w:rFonts w:cs="Arial"/>
        </w:rPr>
      </w:pPr>
      <w:r w:rsidRPr="0042496B">
        <w:rPr>
          <w:b/>
          <w:spacing w:val="-2"/>
        </w:rPr>
        <w:fldChar w:fldCharType="end"/>
      </w:r>
    </w:p>
    <w:p w14:paraId="4070E94E" w14:textId="77777777" w:rsidR="005B0C95" w:rsidRPr="0042496B" w:rsidRDefault="005B0C95" w:rsidP="00522E45">
      <w:pPr>
        <w:rPr>
          <w:rFonts w:cs="Arial"/>
          <w:lang w:val="nl-NL"/>
        </w:rPr>
        <w:sectPr w:rsidR="005B0C95" w:rsidRPr="0042496B" w:rsidSect="00371B38">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p>
    <w:p w14:paraId="46B33C36" w14:textId="3D4558C0" w:rsidR="009A7EFF" w:rsidRPr="0042496B" w:rsidRDefault="00AC4596" w:rsidP="006D2AF3">
      <w:pPr>
        <w:pStyle w:val="Heading1"/>
        <w:numPr>
          <w:ilvl w:val="0"/>
          <w:numId w:val="0"/>
        </w:numPr>
        <w:ind w:left="432" w:hanging="432"/>
      </w:pPr>
      <w:bookmarkStart w:id="2" w:name="_Toc30415022"/>
      <w:r w:rsidRPr="0042496B">
        <w:lastRenderedPageBreak/>
        <w:t>Prefacio</w:t>
      </w:r>
      <w:bookmarkEnd w:id="2"/>
    </w:p>
    <w:p w14:paraId="6519CC84" w14:textId="77777777" w:rsidR="00A5245C" w:rsidRPr="0042496B" w:rsidRDefault="00A5245C" w:rsidP="00A5245C">
      <w:pPr>
        <w:rPr>
          <w:lang w:val="nl-NL"/>
        </w:rPr>
      </w:pPr>
    </w:p>
    <w:p w14:paraId="137A07D0" w14:textId="6C1ED3D8" w:rsidR="00A24C33" w:rsidRPr="0042496B" w:rsidRDefault="00A24C33" w:rsidP="00A24C33">
      <w:r w:rsidRPr="0042496B">
        <w:t>El presente informe es un reflejo de los resultados (observaciones visuales y mediciones de parámetros ambientales) de las visitas de seguimiento realizadas a las distintas empresas. Cada visita tomó varias horas. La situación (animales, personal e infraestructura) se analizó en el momento de la visita, y las observaciones realizadas fueron cotejadas con los estándares, normas, etc. en materia de bienestar animal. Asimismo, durante las visitas a las distintas empresas, se reunió material fotográfico y audiovisual para su posterior análisis.</w:t>
      </w:r>
    </w:p>
    <w:p w14:paraId="4B8A647E" w14:textId="77777777" w:rsidR="00A24C33" w:rsidRPr="0042496B" w:rsidRDefault="00A24C33" w:rsidP="00A24C33">
      <w:r w:rsidRPr="0042496B">
        <w:t>Durante este viaje de 10 días por Argentina y Uruguay, se visitaron 4 mataderos y 3 lugares de acopio. También se mantuvo una reunión con representantes de los distintos mataderos (Lamar, Solemar, Land, Sarel, Infriba).</w:t>
      </w:r>
    </w:p>
    <w:p w14:paraId="20D2715C" w14:textId="0703A1CD" w:rsidR="00FB46F9" w:rsidRPr="0042496B" w:rsidRDefault="00A24C33" w:rsidP="00A24C33">
      <w:r w:rsidRPr="0042496B">
        <w:t>Las visitas fueron realizadas por Bert Driessen y Jos Van Thielen, del grupo de investigación de Bienestar Animal (ambos con una amplia experiencia en el ámbito del bienestar y el comportamiento animal) y, más concretamente, en la supervisión de los animales durante su traslado y en los mataderos.</w:t>
      </w:r>
    </w:p>
    <w:p w14:paraId="05FE66F5" w14:textId="56741850" w:rsidR="00243596" w:rsidRPr="0042496B" w:rsidRDefault="00243596" w:rsidP="00243596">
      <w:pPr>
        <w:rPr>
          <w:spacing w:val="2"/>
          <w:lang w:val="nl-NL"/>
        </w:rPr>
      </w:pPr>
    </w:p>
    <w:p w14:paraId="260B4FA5" w14:textId="77777777" w:rsidR="00141D65" w:rsidRPr="0042496B" w:rsidRDefault="00141D65">
      <w:pPr>
        <w:spacing w:before="0"/>
        <w:rPr>
          <w:rFonts w:asciiTheme="majorHAnsi" w:hAnsiTheme="majorHAnsi" w:cstheme="majorHAnsi"/>
          <w:b/>
          <w:spacing w:val="-2"/>
          <w:sz w:val="28"/>
        </w:rPr>
      </w:pPr>
      <w:r w:rsidRPr="0042496B">
        <w:rPr>
          <w:spacing w:val="-2"/>
        </w:rPr>
        <w:br w:type="page"/>
      </w:r>
    </w:p>
    <w:p w14:paraId="69CCDA01" w14:textId="77777777" w:rsidR="00FB46F9" w:rsidRPr="0042496B" w:rsidRDefault="00FB46F9" w:rsidP="006D2AF3">
      <w:pPr>
        <w:pStyle w:val="Heading1"/>
        <w:numPr>
          <w:ilvl w:val="0"/>
          <w:numId w:val="0"/>
        </w:numPr>
        <w:ind w:left="432" w:hanging="432"/>
      </w:pPr>
      <w:bookmarkStart w:id="3" w:name="_Toc443885610"/>
      <w:bookmarkStart w:id="4" w:name="_Toc476851927"/>
      <w:bookmarkStart w:id="5" w:name="_Toc30415023"/>
      <w:r w:rsidRPr="0042496B">
        <w:lastRenderedPageBreak/>
        <w:t>Programa</w:t>
      </w:r>
      <w:bookmarkEnd w:id="3"/>
      <w:bookmarkEnd w:id="4"/>
      <w:bookmarkEnd w:id="5"/>
    </w:p>
    <w:p w14:paraId="0185E85B" w14:textId="03FF1CBD" w:rsidR="0077178B" w:rsidRPr="0042496B" w:rsidRDefault="00FB46F9" w:rsidP="0077178B">
      <w:pPr>
        <w:rPr>
          <w:rStyle w:val="Strong"/>
          <w:b w:val="0"/>
        </w:rPr>
      </w:pPr>
      <w:r w:rsidRPr="0042496B">
        <w:rPr>
          <w:rStyle w:val="Strong"/>
          <w:b w:val="0"/>
        </w:rPr>
        <w:t>El itinerario comenzó en Argentina con una visita al matadero Lamar y una reunión con los representantes de los mataderos Lamar-Land L-Solemar-Sarel. Después, siguió en Uruguay con las visitas al matadero Sarel y Clay, que juntos se ocupan del 90 % de los sacrificios de equinos en Uruguay. A continuación, también en Uruguay, se visitaron dos lugares/puntos de acopio de equinos. Posteriormente, visitamos 1 matadero (Land) y un lugar de acopio en Argentina.</w:t>
      </w:r>
    </w:p>
    <w:p w14:paraId="092FA1D6" w14:textId="77777777" w:rsidR="0077178B" w:rsidRPr="0042496B" w:rsidRDefault="0077178B" w:rsidP="0077178B">
      <w:pPr>
        <w:rPr>
          <w:rStyle w:val="Strong"/>
        </w:rPr>
      </w:pPr>
      <w:r w:rsidRPr="0042496B">
        <w:rPr>
          <w:rStyle w:val="Strong"/>
        </w:rPr>
        <w:t>Sábado, 2 de noviembre de 2019</w:t>
      </w:r>
    </w:p>
    <w:p w14:paraId="036039C2" w14:textId="77777777" w:rsidR="0077178B" w:rsidRPr="0042496B" w:rsidRDefault="0077178B" w:rsidP="0077178B">
      <w:r w:rsidRPr="0042496B">
        <w:t>Visita/auditoría al matadero Lamar (Argentina)</w:t>
      </w:r>
    </w:p>
    <w:p w14:paraId="1D946A22" w14:textId="6E7D726A" w:rsidR="0077178B" w:rsidRPr="0042496B" w:rsidRDefault="0077178B" w:rsidP="0077178B">
      <w:r w:rsidRPr="0042496B">
        <w:t>Reunión con el representante del matadero Solemar</w:t>
      </w:r>
    </w:p>
    <w:p w14:paraId="61B86158" w14:textId="77777777" w:rsidR="0077178B" w:rsidRPr="0042496B" w:rsidRDefault="0077178B" w:rsidP="0077178B">
      <w:pPr>
        <w:rPr>
          <w:rStyle w:val="Emphasis"/>
        </w:rPr>
      </w:pPr>
      <w:r w:rsidRPr="0042496B">
        <w:t>Reunión con los representantes de los mataderos Lamar, Land L, Solemar, Sarel</w:t>
      </w:r>
    </w:p>
    <w:p w14:paraId="797B5DFF" w14:textId="77777777" w:rsidR="0077178B" w:rsidRPr="0042496B" w:rsidRDefault="0077178B" w:rsidP="0077178B">
      <w:pPr>
        <w:rPr>
          <w:rStyle w:val="Strong"/>
        </w:rPr>
      </w:pPr>
      <w:r w:rsidRPr="0042496B">
        <w:rPr>
          <w:rStyle w:val="Strong"/>
        </w:rPr>
        <w:t>Lunes, 4 de noviembre de 2019</w:t>
      </w:r>
    </w:p>
    <w:p w14:paraId="0CD1ECE3" w14:textId="01B1D9B9" w:rsidR="0077178B" w:rsidRPr="0042496B" w:rsidRDefault="0077178B" w:rsidP="0077178B">
      <w:r w:rsidRPr="0042496B">
        <w:t>Visita/auditoría al matadero Sarel (Zabala, Departamento de Canelones, Uruguay)</w:t>
      </w:r>
    </w:p>
    <w:p w14:paraId="6C796DA5" w14:textId="2334D931" w:rsidR="0077178B" w:rsidRPr="0042496B" w:rsidRDefault="0077178B" w:rsidP="0077178B">
      <w:r w:rsidRPr="0042496B">
        <w:t>Visita/auditoría al lugar de acopio de equinos en la planta del matadero Sarel (Uruguay)</w:t>
      </w:r>
    </w:p>
    <w:p w14:paraId="09704117" w14:textId="77777777" w:rsidR="0077178B" w:rsidRPr="0042496B" w:rsidRDefault="0077178B" w:rsidP="0077178B">
      <w:pPr>
        <w:rPr>
          <w:rStyle w:val="Strong"/>
        </w:rPr>
      </w:pPr>
      <w:r w:rsidRPr="0042496B">
        <w:rPr>
          <w:rStyle w:val="Strong"/>
        </w:rPr>
        <w:t>Martes, 5 de noviembre de 2019</w:t>
      </w:r>
    </w:p>
    <w:p w14:paraId="327DC36F" w14:textId="77777777" w:rsidR="0077178B" w:rsidRPr="0042496B" w:rsidRDefault="0077178B" w:rsidP="0077178B">
      <w:r w:rsidRPr="0042496B">
        <w:t>Visita/auditoría al matadero Clay (Uruguay)</w:t>
      </w:r>
    </w:p>
    <w:p w14:paraId="1DBF3605" w14:textId="3C9949C3" w:rsidR="0077178B" w:rsidRPr="0042496B" w:rsidRDefault="0077178B" w:rsidP="0077178B">
      <w:r w:rsidRPr="0042496B">
        <w:t>Visita/auditoría al lugar de acopio de equinos en la planta del matadero Clay (Uruguay)</w:t>
      </w:r>
    </w:p>
    <w:p w14:paraId="4B88163D" w14:textId="77777777" w:rsidR="0077178B" w:rsidRPr="0042496B" w:rsidRDefault="0077178B" w:rsidP="0077178B">
      <w:pPr>
        <w:rPr>
          <w:rStyle w:val="Strong"/>
        </w:rPr>
      </w:pPr>
      <w:r w:rsidRPr="0042496B">
        <w:rPr>
          <w:rStyle w:val="Strong"/>
        </w:rPr>
        <w:t>Miércoles, 6 de noviembre de 2019</w:t>
      </w:r>
    </w:p>
    <w:p w14:paraId="3EC9F362" w14:textId="1D8AE122" w:rsidR="0077178B" w:rsidRPr="0042496B" w:rsidRDefault="0077178B" w:rsidP="0077178B">
      <w:r w:rsidRPr="0042496B">
        <w:t>Reunión con el representante del matadero Infriba (Argentina)</w:t>
      </w:r>
    </w:p>
    <w:p w14:paraId="648ACC8B" w14:textId="77777777" w:rsidR="0077178B" w:rsidRPr="0042496B" w:rsidRDefault="0077178B" w:rsidP="0077178B">
      <w:pPr>
        <w:rPr>
          <w:rStyle w:val="Strong"/>
        </w:rPr>
      </w:pPr>
      <w:r w:rsidRPr="0042496B">
        <w:rPr>
          <w:rStyle w:val="Strong"/>
        </w:rPr>
        <w:t>Jueves, 7 de noviembre de 2019</w:t>
      </w:r>
    </w:p>
    <w:p w14:paraId="3BD5D773" w14:textId="77777777" w:rsidR="0077178B" w:rsidRPr="0042496B" w:rsidRDefault="0077178B" w:rsidP="0077178B">
      <w:r w:rsidRPr="0042496B">
        <w:t>Visita/auditoría al matadero Land L (Argentina)</w:t>
      </w:r>
    </w:p>
    <w:p w14:paraId="15B72049" w14:textId="77777777" w:rsidR="0077178B" w:rsidRPr="0042496B" w:rsidRDefault="0077178B" w:rsidP="0077178B">
      <w:r w:rsidRPr="0042496B">
        <w:t>Visita/auditoría al lugar de acopio de equinos en la planta del matadero Land L (Argentina)</w:t>
      </w:r>
    </w:p>
    <w:p w14:paraId="2D5E4B44" w14:textId="77777777" w:rsidR="0077178B" w:rsidRPr="0042496B" w:rsidRDefault="0077178B" w:rsidP="0077178B">
      <w:pPr>
        <w:rPr>
          <w:rStyle w:val="Strong"/>
        </w:rPr>
      </w:pPr>
      <w:r w:rsidRPr="0042496B">
        <w:rPr>
          <w:rStyle w:val="Strong"/>
        </w:rPr>
        <w:t>Viernes, 8 de noviembre de 2019</w:t>
      </w:r>
    </w:p>
    <w:p w14:paraId="3F0B62D7" w14:textId="5BC13D85" w:rsidR="00E92537" w:rsidRPr="0042496B" w:rsidRDefault="0077178B" w:rsidP="0077178B">
      <w:r w:rsidRPr="0042496B">
        <w:t>Reunión con Senasa (Argentina)</w:t>
      </w:r>
    </w:p>
    <w:p w14:paraId="2318A53B" w14:textId="77777777" w:rsidR="00FB2C6C" w:rsidRPr="0042496B" w:rsidRDefault="00FB2C6C" w:rsidP="00FB46F9">
      <w:pPr>
        <w:spacing w:before="0"/>
        <w:rPr>
          <w:spacing w:val="2"/>
        </w:rPr>
      </w:pPr>
    </w:p>
    <w:p w14:paraId="0374FF9C" w14:textId="77777777" w:rsidR="00FB2C6C" w:rsidRPr="0042496B" w:rsidRDefault="00FB2C6C">
      <w:pPr>
        <w:spacing w:before="0"/>
        <w:rPr>
          <w:spacing w:val="-2"/>
        </w:rPr>
      </w:pPr>
      <w:r w:rsidRPr="0042496B">
        <w:rPr>
          <w:spacing w:val="-2"/>
        </w:rPr>
        <w:br w:type="page"/>
      </w:r>
    </w:p>
    <w:p w14:paraId="3A7EAADC" w14:textId="022BB466" w:rsidR="00FB2C6C" w:rsidRPr="0042496B" w:rsidRDefault="009C3F4A" w:rsidP="006D2AF3">
      <w:pPr>
        <w:pStyle w:val="Heading1"/>
        <w:numPr>
          <w:ilvl w:val="0"/>
          <w:numId w:val="0"/>
        </w:numPr>
        <w:ind w:left="432" w:hanging="432"/>
      </w:pPr>
      <w:bookmarkStart w:id="6" w:name="_Toc30415024"/>
      <w:r w:rsidRPr="0042496B">
        <w:lastRenderedPageBreak/>
        <w:t>Resumen y conclusión</w:t>
      </w:r>
      <w:bookmarkEnd w:id="6"/>
    </w:p>
    <w:p w14:paraId="28AB751B" w14:textId="21F2E4D1" w:rsidR="009C3F4A" w:rsidRPr="0042496B" w:rsidRDefault="009C3F4A" w:rsidP="00E93095">
      <w:pPr>
        <w:jc w:val="both"/>
        <w:rPr>
          <w:rStyle w:val="Strong"/>
          <w:b w:val="0"/>
        </w:rPr>
      </w:pPr>
      <w:r w:rsidRPr="0042496B">
        <w:rPr>
          <w:rStyle w:val="Strong"/>
          <w:b w:val="0"/>
        </w:rPr>
        <w:t>Durante los primeros 10 días de noviembre de 2019, dos investigadores del grupo de investigación Bienestar Animal visitaron dos mataderos en Uruguay: el matadero Sarel y el matadero Clay (los cuales se ocupan juntos del 90 % de los sacrificios de equinos en Uruguay). Estos mismos investigadores visitaron también dos mataderos argentinos (Land L y Lamar). Ambos investigadores son expertos en materia de bienestar animal en explotaciones agrícolas, durante el transporte de los animales y en el matadero. En todas las explotaciones visitadas, los responsables de las empresas y los empleados ofrecieron toda la ayuda necesaria y permitieron acceder a todas las zonas de las explotaciones. A instancias del equipo de investigación, en todas las empresas se accedió a la solicitud de demostración de la guía, el aturdimiento y sangrado de los equinos, para hacerse una idea de los conocimientos especializados del personal y la infraestructura existentes.</w:t>
      </w:r>
    </w:p>
    <w:p w14:paraId="54B85B77" w14:textId="1484E89C" w:rsidR="009C3F4A" w:rsidRPr="0042496B" w:rsidRDefault="009C3F4A" w:rsidP="009C3F4A">
      <w:pPr>
        <w:jc w:val="both"/>
        <w:rPr>
          <w:rStyle w:val="Strong"/>
          <w:b w:val="0"/>
        </w:rPr>
      </w:pPr>
      <w:r w:rsidRPr="0042496B">
        <w:rPr>
          <w:rStyle w:val="Strong"/>
          <w:b w:val="0"/>
        </w:rPr>
        <w:t>Se realizó una comprobación sistemática (basada en los 5 grados de libertad) de la infraestructura existente centrada en el bienestar animal. Se comprobó sistemáticamente el equipamiento tanto para la descarga de los equinos como el traslado a los corrales de espera, el equipamiento para el traslado a la zona de aturdimiento y el equipamiento en esta zona. La infraestructura existente se sometió a una supervisión visual para responder a una serie de preguntas. ¿Se cuenta con todas las medidas infraestructurales necesarias para tratar a los caballos de forma respetuosa? Se observó al personal durante varias horas para evaluar su capacitación y su profesionalidad en el trato a los caballos (bajo circunstancias no naturales) y responder a las siguientes preguntas. ¿Estaba el personal presente suficientemente capacitado para tratar a los animales con soltura y de manera respetuosa? ¿Está el personal en condiciones, se mantiene alerta y tiene suficiente experiencia para evaluar situaciones problemáticas y actuar correctamente en ellas? Durante las visitas, se registraron varios parámetros relevantes para el bienestar animal, como la intensidad de la luz, la temperatura, la velocidad del aire, los ruidos, los rayos de luz y las sombras. Los registros se realizaron de manera objetiva y sistemática en varios lugares dentro de las explotaciones.</w:t>
      </w:r>
    </w:p>
    <w:p w14:paraId="12E078B1" w14:textId="342F8B2E" w:rsidR="00280F90" w:rsidRPr="0042496B" w:rsidRDefault="00280F90" w:rsidP="00280F90">
      <w:pPr>
        <w:jc w:val="both"/>
      </w:pPr>
      <w:r w:rsidRPr="0042496B">
        <w:rPr>
          <w:rStyle w:val="Strong"/>
          <w:b w:val="0"/>
        </w:rPr>
        <w:t xml:space="preserve">En la primera tarde, se celebró una reunión </w:t>
      </w:r>
      <w:r w:rsidRPr="0042496B">
        <w:t>entre los auditores/investigadores del grupo Bienestar Animal y las empresas participantes de Sudamérica. Hubo presente una delegación de Solemar, Lamar, Pico/Land L y Sarel. Los dos auditores presentaron al grupo sus conclusiones de los últimos años.</w:t>
      </w:r>
    </w:p>
    <w:p w14:paraId="4882C9D5" w14:textId="3EBA01D0" w:rsidR="00280F90" w:rsidRPr="0042496B" w:rsidRDefault="00280F90" w:rsidP="00280F90">
      <w:pPr>
        <w:jc w:val="both"/>
      </w:pPr>
      <w:r w:rsidRPr="0042496B">
        <w:t>Se mencionaron varios puntos críticos que merecen la atención necesaria.</w:t>
      </w:r>
    </w:p>
    <w:p w14:paraId="5C85DEAC" w14:textId="44BC9F9A" w:rsidR="00280F90" w:rsidRPr="0042496B" w:rsidRDefault="00280F90" w:rsidP="00280F90">
      <w:pPr>
        <w:jc w:val="both"/>
      </w:pPr>
      <w:r w:rsidRPr="0042496B">
        <w:t>A lo largo de los años de seguimiento, los investigadores/auditores han constatado varios ajustes y mejoras, tanto en la infraestructura como en el trato de los animales (y la interacción hombre-animal).</w:t>
      </w:r>
    </w:p>
    <w:p w14:paraId="44257501" w14:textId="77777777" w:rsidR="00BC2062" w:rsidRPr="0042496B" w:rsidRDefault="00BC2062" w:rsidP="00BC2062">
      <w:pPr>
        <w:jc w:val="both"/>
      </w:pPr>
      <w:r w:rsidRPr="0042496B">
        <w:t>Muy concretamente, nos gustaría destacar 4 puntos: (1) idoneidad para el transporte, (2) características del camión, (3) trato correcto y respetuoso de los animales, (4) el entorno.</w:t>
      </w:r>
    </w:p>
    <w:p w14:paraId="6C067489" w14:textId="77777777" w:rsidR="00BC2062" w:rsidRPr="0042496B" w:rsidRDefault="00BC2062" w:rsidP="00BC2062">
      <w:pPr>
        <w:jc w:val="both"/>
      </w:pPr>
      <w:r w:rsidRPr="0042496B">
        <w:t>(1) Idoneidad para el transporte</w:t>
      </w:r>
    </w:p>
    <w:p w14:paraId="4EB1AF6B" w14:textId="74AB066B" w:rsidR="00BC2062" w:rsidRPr="0042496B" w:rsidRDefault="00BC2062" w:rsidP="00BC2062">
      <w:pPr>
        <w:jc w:val="both"/>
      </w:pPr>
      <w:r w:rsidRPr="0042496B">
        <w:t>Durante nuestras visitas, observamos que en el corral de espera del matadero había animales que no eran aptos para el transporte: lisiados, heridos, etc</w:t>
      </w:r>
      <w:r w:rsidR="0042496B" w:rsidRPr="0042496B">
        <w:t>.</w:t>
      </w:r>
      <w:r w:rsidR="0042496B">
        <w:t xml:space="preserve"> </w:t>
      </w:r>
      <w:r w:rsidR="0042496B" w:rsidRPr="0042496B">
        <w:t>L</w:t>
      </w:r>
      <w:r w:rsidRPr="0042496B">
        <w:t>os animales que no son idóneos para el transporte no deben subirse al remolque. En Europa, existe un documento titulado «Guía práctica para la evaluación de la aptitud para el transporte de los équidos (caballos, ponis, burros y sus híbridos)». Este documento puede utilizarse como guía para determinar si un caballo puede transportarse o no.</w:t>
      </w:r>
    </w:p>
    <w:p w14:paraId="11A37B42" w14:textId="77777777" w:rsidR="00BC2062" w:rsidRPr="0042496B" w:rsidRDefault="00BC2062" w:rsidP="00BC2062">
      <w:pPr>
        <w:jc w:val="both"/>
      </w:pPr>
      <w:r w:rsidRPr="0042496B">
        <w:t>Otro punto de atención importante es la presencia de potros en los corrales de espera y en los corrales del matadero.</w:t>
      </w:r>
    </w:p>
    <w:p w14:paraId="47BC4F38" w14:textId="4124667A" w:rsidR="00BC2062" w:rsidRPr="0042496B" w:rsidRDefault="00BC2062" w:rsidP="00BC2062">
      <w:pPr>
        <w:jc w:val="both"/>
      </w:pPr>
      <w:r w:rsidRPr="0042496B">
        <w:lastRenderedPageBreak/>
        <w:t>Algunas sugerencias con respecto a la aptitud para el transporte («</w:t>
      </w:r>
      <w:r w:rsidRPr="0042496B">
        <w:rPr>
          <w:i/>
          <w:iCs/>
        </w:rPr>
        <w:t>fit for transport</w:t>
      </w:r>
      <w:r w:rsidRPr="0042496B">
        <w:t>») de los caballos. Aconsejamos controlar sistemáticamente todos los caballos durante la descarga del remolque. Si durante la descarga en el matadero se observa algún caballo no apto para el transporte, deberá ser retirado del grupo y sacrificado inmediatamente (aturdimiento de emergencia en el camión o en el muelle de descarga, en caso necesario). También se aconseja registrar los datos de cada remolque que llegue con caballos. Además, es conveniente que dichos datos también se comuniquen a los transportistas y los proveedores.</w:t>
      </w:r>
    </w:p>
    <w:p w14:paraId="1E37F2AF" w14:textId="77777777" w:rsidR="00BC2062" w:rsidRPr="0042496B" w:rsidRDefault="00BC2062" w:rsidP="00BC2062">
      <w:pPr>
        <w:jc w:val="both"/>
      </w:pPr>
      <w:r w:rsidRPr="0042496B">
        <w:t>(2) Características del camión</w:t>
      </w:r>
    </w:p>
    <w:p w14:paraId="6365E728" w14:textId="083BC116" w:rsidR="00BC2062" w:rsidRPr="0042496B" w:rsidRDefault="00BC2062" w:rsidP="00BC2062">
      <w:pPr>
        <w:jc w:val="both"/>
      </w:pPr>
      <w:r w:rsidRPr="0042496B">
        <w:t>Se debe prestar la atención necesaria al suelo del camión, a la altura del remolque y especialmente a la altura de la puerta y a la densidad de los animales que hay en el remolque. Otro punto de atención es el trato que se da a los animales durante la descarga y el traslado de los mismos.</w:t>
      </w:r>
    </w:p>
    <w:p w14:paraId="5761E397" w14:textId="77777777" w:rsidR="00BC2062" w:rsidRPr="0042496B" w:rsidRDefault="00BC2062" w:rsidP="00BC2062">
      <w:pPr>
        <w:jc w:val="both"/>
      </w:pPr>
      <w:r w:rsidRPr="0042496B">
        <w:t>(3) Trato a los caballos</w:t>
      </w:r>
    </w:p>
    <w:p w14:paraId="6164ED92" w14:textId="77777777" w:rsidR="00BC2062" w:rsidRPr="0042496B" w:rsidRDefault="00BC2062" w:rsidP="00BC2062">
      <w:pPr>
        <w:jc w:val="both"/>
      </w:pPr>
      <w:r w:rsidRPr="0042496B">
        <w:t>Durante la descarga y el traslado, el conductor o el guía deben ser capaces de entender las señales que hacen los caballos y adaptar sus acciones en consecuencia. Por otro lado, también deben saber utilizar correctamente las herramientas. El guía debe valorar las consecuencias de sus acciones en los animales, no solo el caballo en el que se haya centrado en ese momento, sino también en los caballos que se encuentran cerca, ya que también estos captan la señal del guía y pueden sufrir estrés.</w:t>
      </w:r>
    </w:p>
    <w:p w14:paraId="77FAF272" w14:textId="4B8E5398" w:rsidR="00BC2062" w:rsidRPr="0042496B" w:rsidRDefault="00BC2062" w:rsidP="00BC2062">
      <w:pPr>
        <w:jc w:val="both"/>
      </w:pPr>
      <w:r w:rsidRPr="0042496B">
        <w:t>Además, si es posible, es importante que los trabajos de adaptación y mantenimiento de la infraestructura no se lleven a cabo en presencia de los animales.</w:t>
      </w:r>
    </w:p>
    <w:p w14:paraId="7133FBA4" w14:textId="456DA21D" w:rsidR="00BC2062" w:rsidRPr="0042496B" w:rsidRDefault="00BC2062" w:rsidP="00BC2062">
      <w:pPr>
        <w:jc w:val="both"/>
      </w:pPr>
      <w:r w:rsidRPr="0042496B">
        <w:t>Antes del sacrificio, se debe duchar a los caballos. La forma de hacerlo puede tener un impacto importante en el nivel de estrés de los caballos que están esperando el lavado. No utilice la presión de agua habitual. Recomendamos instalar una ducha que se ponga en marcha automáticamente a baja presión y que produzca gotas muy finas en forma de niebla.</w:t>
      </w:r>
    </w:p>
    <w:p w14:paraId="7249C912" w14:textId="19F0FFB7" w:rsidR="00BC2062" w:rsidRPr="0042496B" w:rsidRDefault="00BC2062" w:rsidP="00BC2062">
      <w:pPr>
        <w:jc w:val="both"/>
      </w:pPr>
      <w:r w:rsidRPr="0042496B">
        <w:t>Es fundamental que el guía siempre trate a los animales con calma. No utilice empujadores eléctricos para guiarlos. No golpee a los caballos con varas ni con la mano.</w:t>
      </w:r>
    </w:p>
    <w:p w14:paraId="13B3B98B" w14:textId="77777777" w:rsidR="00BC2062" w:rsidRPr="0042496B" w:rsidRDefault="00BC2062" w:rsidP="00BC2062">
      <w:pPr>
        <w:jc w:val="both"/>
      </w:pPr>
      <w:r w:rsidRPr="0042496B">
        <w:t>(4) El entorno</w:t>
      </w:r>
    </w:p>
    <w:p w14:paraId="7F931C3F" w14:textId="4C8572DD" w:rsidR="00280F90" w:rsidRPr="0042496B" w:rsidRDefault="00BC2062" w:rsidP="009C3F4A">
      <w:pPr>
        <w:jc w:val="both"/>
        <w:rPr>
          <w:rStyle w:val="Strong"/>
          <w:b w:val="0"/>
          <w:bCs w:val="0"/>
        </w:rPr>
      </w:pPr>
      <w:r w:rsidRPr="0042496B">
        <w:t>Es importante que haya una zona de abrigo contra posibles condiciones climáticas adversas o como zona de sombra (por ejemplo, se pueden plantar árboles en el lugar de acopio). Es especialmente importante que no haya barro y que el suelo tenga una buena permeabilidad para drenar rápidamente el exceso de agua. Asimismo, es fundamental que se disponga de agua potable limpia y, a ser posible, de alimento.</w:t>
      </w:r>
    </w:p>
    <w:p w14:paraId="002F4A8E" w14:textId="795E3CB9" w:rsidR="00B6728A" w:rsidRPr="0042496B" w:rsidRDefault="00BC2062" w:rsidP="009C3F4A">
      <w:pPr>
        <w:jc w:val="both"/>
        <w:rPr>
          <w:rStyle w:val="Strong"/>
          <w:b w:val="0"/>
        </w:rPr>
      </w:pPr>
      <w:r w:rsidRPr="0042496B">
        <w:rPr>
          <w:rStyle w:val="Strong"/>
          <w:b w:val="0"/>
        </w:rPr>
        <w:t>Los responsables de los mataderos (Solemar e Infriba) que fueron auditados en 2018 y para los que no se había previsto ninguna visita de seguimiento durante estos 10 días, han acudido a las reuniones de Buenos Aires para explicar los ajustes (tanto de infraestructura como de trato a los caballos) que se han realizado o realizarán en un futuro próximo.</w:t>
      </w:r>
    </w:p>
    <w:p w14:paraId="6CC4855C" w14:textId="3A85E0F4" w:rsidR="00BA56A6" w:rsidRPr="0042496B" w:rsidRDefault="009E03C0" w:rsidP="009C3F4A">
      <w:pPr>
        <w:jc w:val="both"/>
        <w:rPr>
          <w:rStyle w:val="Strong"/>
          <w:b w:val="0"/>
          <w:spacing w:val="-2"/>
        </w:rPr>
      </w:pPr>
      <w:r w:rsidRPr="0042496B">
        <w:rPr>
          <w:rStyle w:val="Strong"/>
          <w:b w:val="0"/>
          <w:spacing w:val="-2"/>
        </w:rPr>
        <w:t>El equipo de investigación pudo comprobar que todas las explotaciones que habían visitado anteriormente (Lamar, Sarel, Clay y Land L) habían adoptado las numerosas recomendaciones de las visitas anteriores y habían solucionado los puntos de mejora. El año pasado, por ejemplo, se llamó la atención sobre el problema de las fuertes precipitaciones, tras las cuales el suelo de los corrales de espera que no estaban cubiertos quedaba totalmente embarrado. Actualmente, varios mataderos cuentan con amplias instalaciones y corrales de espera cubiertos (</w:t>
      </w:r>
      <w:r w:rsidR="00E218F2" w:rsidRPr="0042496B">
        <w:rPr>
          <w:rStyle w:val="Strong"/>
          <w:b w:val="0"/>
          <w:spacing w:val="-2"/>
          <w:highlight w:val="yellow"/>
        </w:rPr>
        <w:fldChar w:fldCharType="begin"/>
      </w:r>
      <w:r w:rsidR="00E218F2" w:rsidRPr="0042496B">
        <w:rPr>
          <w:rStyle w:val="Strong"/>
          <w:b w:val="0"/>
          <w:spacing w:val="-2"/>
        </w:rPr>
        <w:instrText xml:space="preserve"> REF _Ref29299051 \h </w:instrText>
      </w:r>
      <w:r w:rsidR="00E218F2" w:rsidRPr="0042496B">
        <w:rPr>
          <w:rStyle w:val="Strong"/>
          <w:b w:val="0"/>
          <w:spacing w:val="-2"/>
          <w:highlight w:val="yellow"/>
        </w:rPr>
      </w:r>
      <w:r w:rsidR="0042496B" w:rsidRPr="0042496B">
        <w:rPr>
          <w:rStyle w:val="Strong"/>
          <w:b w:val="0"/>
          <w:spacing w:val="-2"/>
          <w:highlight w:val="yellow"/>
        </w:rPr>
        <w:instrText xml:space="preserve"> \* MERGEFORMAT </w:instrText>
      </w:r>
      <w:r w:rsidR="00E218F2" w:rsidRPr="0042496B">
        <w:rPr>
          <w:rStyle w:val="Strong"/>
          <w:b w:val="0"/>
          <w:spacing w:val="-2"/>
          <w:highlight w:val="yellow"/>
        </w:rPr>
        <w:fldChar w:fldCharType="separate"/>
      </w:r>
      <w:r w:rsidR="0042496B" w:rsidRPr="0042496B">
        <w:rPr>
          <w:iCs/>
          <w:spacing w:val="-2"/>
        </w:rPr>
        <w:t xml:space="preserve">Figura </w:t>
      </w:r>
      <w:r w:rsidR="0042496B" w:rsidRPr="0042496B">
        <w:rPr>
          <w:iCs/>
          <w:noProof/>
          <w:spacing w:val="-2"/>
        </w:rPr>
        <w:t>1</w:t>
      </w:r>
      <w:r w:rsidR="00E218F2" w:rsidRPr="0042496B">
        <w:rPr>
          <w:rStyle w:val="Strong"/>
          <w:b w:val="0"/>
          <w:spacing w:val="-2"/>
          <w:highlight w:val="yellow"/>
        </w:rPr>
        <w:fldChar w:fldCharType="end"/>
      </w:r>
      <w:r w:rsidRPr="0042496B">
        <w:rPr>
          <w:rStyle w:val="Strong"/>
          <w:b w:val="0"/>
          <w:spacing w:val="-2"/>
        </w:rPr>
        <w:t xml:space="preserve">, </w:t>
      </w:r>
      <w:r w:rsidR="00E218F2" w:rsidRPr="0042496B">
        <w:rPr>
          <w:rStyle w:val="Strong"/>
          <w:b w:val="0"/>
          <w:spacing w:val="-2"/>
          <w:highlight w:val="yellow"/>
        </w:rPr>
        <w:fldChar w:fldCharType="begin"/>
      </w:r>
      <w:r w:rsidR="00E218F2" w:rsidRPr="0042496B">
        <w:rPr>
          <w:rStyle w:val="Strong"/>
          <w:b w:val="0"/>
          <w:spacing w:val="-2"/>
        </w:rPr>
        <w:instrText xml:space="preserve"> REF _Ref29299127 \h </w:instrText>
      </w:r>
      <w:r w:rsidR="00E218F2" w:rsidRPr="0042496B">
        <w:rPr>
          <w:rStyle w:val="Strong"/>
          <w:b w:val="0"/>
          <w:spacing w:val="-2"/>
          <w:highlight w:val="yellow"/>
        </w:rPr>
      </w:r>
      <w:r w:rsidR="0042496B">
        <w:rPr>
          <w:rStyle w:val="Strong"/>
          <w:b w:val="0"/>
          <w:spacing w:val="-2"/>
          <w:highlight w:val="yellow"/>
        </w:rPr>
        <w:instrText xml:space="preserve"> \* MERGEFORMAT </w:instrText>
      </w:r>
      <w:r w:rsidR="00E218F2" w:rsidRPr="0042496B">
        <w:rPr>
          <w:rStyle w:val="Strong"/>
          <w:b w:val="0"/>
          <w:spacing w:val="-2"/>
          <w:highlight w:val="yellow"/>
        </w:rPr>
        <w:fldChar w:fldCharType="separate"/>
      </w:r>
      <w:r w:rsidR="0042496B" w:rsidRPr="0042496B">
        <w:rPr>
          <w:spacing w:val="-2"/>
        </w:rPr>
        <w:t xml:space="preserve">Figura </w:t>
      </w:r>
      <w:r w:rsidR="0042496B" w:rsidRPr="0042496B">
        <w:rPr>
          <w:noProof/>
          <w:spacing w:val="-2"/>
        </w:rPr>
        <w:t>2</w:t>
      </w:r>
      <w:r w:rsidR="00E218F2" w:rsidRPr="0042496B">
        <w:rPr>
          <w:rStyle w:val="Strong"/>
          <w:b w:val="0"/>
          <w:spacing w:val="-2"/>
          <w:highlight w:val="yellow"/>
        </w:rPr>
        <w:fldChar w:fldCharType="end"/>
      </w:r>
      <w:r w:rsidRPr="0042496B">
        <w:rPr>
          <w:rStyle w:val="Strong"/>
          <w:b w:val="0"/>
          <w:spacing w:val="-2"/>
        </w:rPr>
        <w:t xml:space="preserve">, </w:t>
      </w:r>
      <w:r w:rsidR="002A25F1" w:rsidRPr="0042496B">
        <w:rPr>
          <w:rStyle w:val="Strong"/>
          <w:b w:val="0"/>
          <w:spacing w:val="-2"/>
          <w:highlight w:val="yellow"/>
        </w:rPr>
        <w:fldChar w:fldCharType="begin"/>
      </w:r>
      <w:r w:rsidR="002A25F1" w:rsidRPr="0042496B">
        <w:rPr>
          <w:rStyle w:val="Strong"/>
          <w:b w:val="0"/>
          <w:spacing w:val="-2"/>
        </w:rPr>
        <w:instrText xml:space="preserve"> REF _Ref29299248 \h </w:instrText>
      </w:r>
      <w:r w:rsidR="002A25F1" w:rsidRPr="0042496B">
        <w:rPr>
          <w:rStyle w:val="Strong"/>
          <w:b w:val="0"/>
          <w:spacing w:val="-2"/>
          <w:highlight w:val="yellow"/>
        </w:rPr>
      </w:r>
      <w:r w:rsidR="0042496B">
        <w:rPr>
          <w:rStyle w:val="Strong"/>
          <w:b w:val="0"/>
          <w:spacing w:val="-2"/>
          <w:highlight w:val="yellow"/>
        </w:rPr>
        <w:instrText xml:space="preserve"> \* MERGEFORMAT </w:instrText>
      </w:r>
      <w:r w:rsidR="002A25F1" w:rsidRPr="0042496B">
        <w:rPr>
          <w:rStyle w:val="Strong"/>
          <w:b w:val="0"/>
          <w:spacing w:val="-2"/>
          <w:highlight w:val="yellow"/>
        </w:rPr>
        <w:fldChar w:fldCharType="separate"/>
      </w:r>
      <w:r w:rsidR="0042496B" w:rsidRPr="0042496B">
        <w:rPr>
          <w:spacing w:val="-2"/>
        </w:rPr>
        <w:t xml:space="preserve">Figura </w:t>
      </w:r>
      <w:r w:rsidR="0042496B" w:rsidRPr="0042496B">
        <w:rPr>
          <w:noProof/>
          <w:spacing w:val="-2"/>
        </w:rPr>
        <w:t>3</w:t>
      </w:r>
      <w:r w:rsidR="002A25F1" w:rsidRPr="0042496B">
        <w:rPr>
          <w:rStyle w:val="Strong"/>
          <w:b w:val="0"/>
          <w:spacing w:val="-2"/>
          <w:highlight w:val="yellow"/>
        </w:rPr>
        <w:fldChar w:fldCharType="end"/>
      </w:r>
      <w:r w:rsidRPr="0042496B">
        <w:rPr>
          <w:rStyle w:val="Strong"/>
          <w:b w:val="0"/>
          <w:spacing w:val="-2"/>
        </w:rPr>
        <w:t xml:space="preserve"> y </w:t>
      </w:r>
      <w:r w:rsidR="002A25F1" w:rsidRPr="0042496B">
        <w:rPr>
          <w:rStyle w:val="Strong"/>
          <w:b w:val="0"/>
          <w:spacing w:val="-2"/>
          <w:highlight w:val="yellow"/>
        </w:rPr>
        <w:fldChar w:fldCharType="begin"/>
      </w:r>
      <w:r w:rsidR="002A25F1" w:rsidRPr="0042496B">
        <w:rPr>
          <w:rStyle w:val="Strong"/>
          <w:b w:val="0"/>
          <w:spacing w:val="-2"/>
        </w:rPr>
        <w:instrText xml:space="preserve"> REF _Ref29299334 \h </w:instrText>
      </w:r>
      <w:r w:rsidR="002A25F1" w:rsidRPr="0042496B">
        <w:rPr>
          <w:rStyle w:val="Strong"/>
          <w:b w:val="0"/>
          <w:spacing w:val="-2"/>
          <w:highlight w:val="yellow"/>
        </w:rPr>
      </w:r>
      <w:r w:rsidR="0042496B">
        <w:rPr>
          <w:rStyle w:val="Strong"/>
          <w:b w:val="0"/>
          <w:spacing w:val="-2"/>
          <w:highlight w:val="yellow"/>
        </w:rPr>
        <w:instrText xml:space="preserve"> \* MERGEFORMAT </w:instrText>
      </w:r>
      <w:r w:rsidR="002A25F1" w:rsidRPr="0042496B">
        <w:rPr>
          <w:rStyle w:val="Strong"/>
          <w:b w:val="0"/>
          <w:spacing w:val="-2"/>
          <w:highlight w:val="yellow"/>
        </w:rPr>
        <w:fldChar w:fldCharType="separate"/>
      </w:r>
      <w:r w:rsidR="0042496B" w:rsidRPr="0042496B">
        <w:rPr>
          <w:spacing w:val="-2"/>
        </w:rPr>
        <w:t xml:space="preserve">Figura </w:t>
      </w:r>
      <w:r w:rsidR="0042496B" w:rsidRPr="0042496B">
        <w:rPr>
          <w:noProof/>
          <w:spacing w:val="-2"/>
        </w:rPr>
        <w:t>4</w:t>
      </w:r>
      <w:r w:rsidR="002A25F1" w:rsidRPr="0042496B">
        <w:rPr>
          <w:rStyle w:val="Strong"/>
          <w:b w:val="0"/>
          <w:spacing w:val="-2"/>
          <w:highlight w:val="yellow"/>
        </w:rPr>
        <w:fldChar w:fldCharType="end"/>
      </w:r>
      <w:r w:rsidRPr="0042496B">
        <w:rPr>
          <w:rStyle w:val="Strong"/>
          <w:b w:val="0"/>
          <w:spacing w:val="-2"/>
        </w:rPr>
        <w:t>).</w:t>
      </w:r>
    </w:p>
    <w:p w14:paraId="368ACB48" w14:textId="7E433700" w:rsidR="008D0F90" w:rsidRPr="0042496B" w:rsidRDefault="00C47D95" w:rsidP="009C3F4A">
      <w:pPr>
        <w:jc w:val="both"/>
        <w:rPr>
          <w:rStyle w:val="Strong"/>
          <w:b w:val="0"/>
        </w:rPr>
      </w:pPr>
      <w:r w:rsidRPr="0042496B">
        <w:rPr>
          <w:rStyle w:val="Strong"/>
          <w:b w:val="0"/>
        </w:rPr>
        <w:lastRenderedPageBreak/>
        <w:t>Otro punto de mejora que llamó la atención fue el estrés que experimentan los caballos al ducharlos. Se sugirió que la ducha fuera menos estresante, comenzando gradualmente con una niebla muy fina que vaya aumentando conforme pasa el tiempo. El matadero Sarel ha seguido nuestra sugerencia. Durante la visita de este año, observamos que han instalado una ducha automática en la última parte del pasillo, antes del cajón de inmovilización, y que los caballos ya no reaccionan con ansiedad cuando la ducha se pone en marcha (</w:t>
      </w:r>
      <w:r w:rsidR="002A25F1" w:rsidRPr="0042496B">
        <w:rPr>
          <w:rStyle w:val="Strong"/>
          <w:b w:val="0"/>
          <w:highlight w:val="yellow"/>
        </w:rPr>
        <w:fldChar w:fldCharType="begin"/>
      </w:r>
      <w:r w:rsidR="002A25F1" w:rsidRPr="0042496B">
        <w:rPr>
          <w:rStyle w:val="Strong"/>
          <w:b w:val="0"/>
        </w:rPr>
        <w:instrText xml:space="preserve"> REF _Ref29299486 \h </w:instrText>
      </w:r>
      <w:r w:rsidR="002A25F1" w:rsidRPr="0042496B">
        <w:rPr>
          <w:rStyle w:val="Strong"/>
          <w:b w:val="0"/>
          <w:highlight w:val="yellow"/>
        </w:rPr>
      </w:r>
      <w:r w:rsidR="002A25F1" w:rsidRPr="0042496B">
        <w:rPr>
          <w:rStyle w:val="Strong"/>
          <w:b w:val="0"/>
          <w:highlight w:val="yellow"/>
        </w:rPr>
        <w:fldChar w:fldCharType="separate"/>
      </w:r>
      <w:r w:rsidR="0042496B" w:rsidRPr="0042496B">
        <w:t xml:space="preserve">Figura </w:t>
      </w:r>
      <w:r w:rsidR="0042496B">
        <w:rPr>
          <w:noProof/>
        </w:rPr>
        <w:t>5</w:t>
      </w:r>
      <w:r w:rsidR="002A25F1" w:rsidRPr="0042496B">
        <w:rPr>
          <w:rStyle w:val="Strong"/>
          <w:b w:val="0"/>
          <w:highlight w:val="yellow"/>
        </w:rPr>
        <w:fldChar w:fldCharType="end"/>
      </w:r>
      <w:r w:rsidRPr="0042496B">
        <w:rPr>
          <w:rStyle w:val="Strong"/>
          <w:b w:val="0"/>
        </w:rPr>
        <w:t>). Este sistema puede servir de ejemplo para otros.</w:t>
      </w:r>
    </w:p>
    <w:p w14:paraId="75AE1023" w14:textId="637AF97A" w:rsidR="00BA56A6" w:rsidRPr="0042496B" w:rsidRDefault="00BA56A6" w:rsidP="009C3F4A">
      <w:pPr>
        <w:jc w:val="both"/>
        <w:rPr>
          <w:rStyle w:val="Strong"/>
          <w:b w:val="0"/>
        </w:rPr>
      </w:pPr>
      <w:r w:rsidRPr="0042496B">
        <w:rPr>
          <w:rStyle w:val="Strong"/>
          <w:b w:val="0"/>
        </w:rPr>
        <w:t>Este año también hemos tenido ocasión de ver el nuevo matadero de Clay en pleno funcionamiento. Tanto el corral de espera como el pasillo hacia el cajón de inmovilización están construidos de acuerdo con los principios de bienestar animal de Temple Grandin: un corral de espera en forma de espiga, pasillos con paredes laterales altas y cerradas, sin ángulos rectos y un pasillo curvado y ascendente hacia el cajón de inmovilización. Estas características ayudan a que la guía de los animales desde los corrales de espera hasta la zona de aturdimiento sea mucho más tranquila, más respetuosa con el bienestar de los animales y, sobre todo, mucho más eficiente (</w:t>
      </w:r>
      <w:r w:rsidR="00B71CF9" w:rsidRPr="0042496B">
        <w:rPr>
          <w:rStyle w:val="Strong"/>
          <w:b w:val="0"/>
          <w:highlight w:val="yellow"/>
        </w:rPr>
        <w:fldChar w:fldCharType="begin"/>
      </w:r>
      <w:r w:rsidR="00B71CF9" w:rsidRPr="0042496B">
        <w:rPr>
          <w:rStyle w:val="Strong"/>
          <w:b w:val="0"/>
        </w:rPr>
        <w:instrText xml:space="preserve"> REF _Ref29720402 \h </w:instrText>
      </w:r>
      <w:r w:rsidR="00B71CF9" w:rsidRPr="0042496B">
        <w:rPr>
          <w:rStyle w:val="Strong"/>
          <w:b w:val="0"/>
          <w:highlight w:val="yellow"/>
        </w:rPr>
      </w:r>
      <w:r w:rsidR="00B71CF9" w:rsidRPr="0042496B">
        <w:rPr>
          <w:rStyle w:val="Strong"/>
          <w:b w:val="0"/>
          <w:highlight w:val="yellow"/>
        </w:rPr>
        <w:fldChar w:fldCharType="separate"/>
      </w:r>
      <w:r w:rsidR="0042496B" w:rsidRPr="0042496B">
        <w:t xml:space="preserve">Figura </w:t>
      </w:r>
      <w:r w:rsidR="0042496B">
        <w:rPr>
          <w:noProof/>
        </w:rPr>
        <w:t>6</w:t>
      </w:r>
      <w:r w:rsidR="00B71CF9" w:rsidRPr="0042496B">
        <w:rPr>
          <w:rStyle w:val="Strong"/>
          <w:b w:val="0"/>
          <w:highlight w:val="yellow"/>
        </w:rPr>
        <w:fldChar w:fldCharType="end"/>
      </w:r>
      <w:r w:rsidRPr="0042496B">
        <w:rPr>
          <w:rStyle w:val="Strong"/>
          <w:b w:val="0"/>
        </w:rPr>
        <w:t xml:space="preserve">, </w:t>
      </w:r>
      <w:r w:rsidR="004D40E8" w:rsidRPr="0042496B">
        <w:rPr>
          <w:rStyle w:val="Strong"/>
          <w:b w:val="0"/>
          <w:highlight w:val="yellow"/>
        </w:rPr>
        <w:fldChar w:fldCharType="begin"/>
      </w:r>
      <w:r w:rsidR="004D40E8" w:rsidRPr="0042496B">
        <w:rPr>
          <w:rStyle w:val="Strong"/>
          <w:b w:val="0"/>
        </w:rPr>
        <w:instrText xml:space="preserve"> REF _Ref29299761 \h </w:instrText>
      </w:r>
      <w:r w:rsidR="004D40E8" w:rsidRPr="0042496B">
        <w:rPr>
          <w:rStyle w:val="Strong"/>
          <w:b w:val="0"/>
          <w:highlight w:val="yellow"/>
        </w:rPr>
      </w:r>
      <w:r w:rsidR="004D40E8" w:rsidRPr="0042496B">
        <w:rPr>
          <w:rStyle w:val="Strong"/>
          <w:b w:val="0"/>
          <w:highlight w:val="yellow"/>
        </w:rPr>
        <w:fldChar w:fldCharType="separate"/>
      </w:r>
      <w:r w:rsidR="0042496B" w:rsidRPr="0042496B">
        <w:t xml:space="preserve">Figura </w:t>
      </w:r>
      <w:r w:rsidR="0042496B">
        <w:rPr>
          <w:noProof/>
        </w:rPr>
        <w:t>7</w:t>
      </w:r>
      <w:r w:rsidR="004D40E8" w:rsidRPr="0042496B">
        <w:rPr>
          <w:rStyle w:val="Strong"/>
          <w:b w:val="0"/>
          <w:highlight w:val="yellow"/>
        </w:rPr>
        <w:fldChar w:fldCharType="end"/>
      </w:r>
      <w:r w:rsidRPr="0042496B">
        <w:rPr>
          <w:rStyle w:val="Strong"/>
          <w:b w:val="0"/>
        </w:rPr>
        <w:t xml:space="preserve"> y </w:t>
      </w:r>
      <w:r w:rsidR="004D40E8" w:rsidRPr="0042496B">
        <w:rPr>
          <w:rStyle w:val="Strong"/>
          <w:b w:val="0"/>
          <w:highlight w:val="yellow"/>
        </w:rPr>
        <w:fldChar w:fldCharType="begin"/>
      </w:r>
      <w:r w:rsidR="004D40E8" w:rsidRPr="0042496B">
        <w:rPr>
          <w:rStyle w:val="Strong"/>
          <w:b w:val="0"/>
        </w:rPr>
        <w:instrText xml:space="preserve"> REF _Ref29299860 \h </w:instrText>
      </w:r>
      <w:r w:rsidR="004D40E8" w:rsidRPr="0042496B">
        <w:rPr>
          <w:rStyle w:val="Strong"/>
          <w:b w:val="0"/>
          <w:highlight w:val="yellow"/>
        </w:rPr>
      </w:r>
      <w:r w:rsidR="004D40E8" w:rsidRPr="0042496B">
        <w:rPr>
          <w:rStyle w:val="Strong"/>
          <w:b w:val="0"/>
          <w:highlight w:val="yellow"/>
        </w:rPr>
        <w:fldChar w:fldCharType="separate"/>
      </w:r>
      <w:r w:rsidR="0042496B" w:rsidRPr="0042496B">
        <w:t xml:space="preserve">Figura </w:t>
      </w:r>
      <w:r w:rsidR="0042496B">
        <w:rPr>
          <w:noProof/>
        </w:rPr>
        <w:t>8</w:t>
      </w:r>
      <w:r w:rsidR="004D40E8" w:rsidRPr="0042496B">
        <w:rPr>
          <w:rStyle w:val="Strong"/>
          <w:b w:val="0"/>
          <w:highlight w:val="yellow"/>
        </w:rPr>
        <w:fldChar w:fldCharType="end"/>
      </w:r>
      <w:r w:rsidRPr="0042496B">
        <w:rPr>
          <w:rStyle w:val="Strong"/>
          <w:b w:val="0"/>
        </w:rPr>
        <w:t>).</w:t>
      </w:r>
    </w:p>
    <w:p w14:paraId="07B32F00" w14:textId="51AAFA9B" w:rsidR="009C3F4A" w:rsidRPr="0042496B" w:rsidRDefault="000439D0" w:rsidP="009C3F4A">
      <w:pPr>
        <w:jc w:val="both"/>
        <w:rPr>
          <w:rStyle w:val="Strong"/>
          <w:b w:val="0"/>
        </w:rPr>
      </w:pPr>
      <w:r w:rsidRPr="0042496B">
        <w:rPr>
          <w:rStyle w:val="Strong"/>
          <w:b w:val="0"/>
        </w:rPr>
        <w:t>Sin embargo, durante las visitas de noviembre de 2019, se indicaron varios puntos de mejora en lo relativo a un trato más eficiente y respetuoso de los animales (p. ej., el traslado de los animales), con vistas a reducir el estrés en los caballos. El factor más importante sigue siendo la reducción de los ruidos en el matadero. Los ruidos con tonos especialmente altos, como el contacto de metal sobre metal o metal sobre hormigón, son los que más estrés provocan.</w:t>
      </w:r>
    </w:p>
    <w:p w14:paraId="1BC75989" w14:textId="13C58DAE" w:rsidR="009C3F4A" w:rsidRPr="0042496B" w:rsidRDefault="00B530ED" w:rsidP="009C3F4A">
      <w:pPr>
        <w:jc w:val="both"/>
        <w:rPr>
          <w:rStyle w:val="Strong"/>
          <w:b w:val="0"/>
        </w:rPr>
      </w:pPr>
      <w:r w:rsidRPr="0042496B">
        <w:rPr>
          <w:rStyle w:val="Strong"/>
          <w:b w:val="0"/>
        </w:rPr>
        <w:t>Durante el último día de estancia en Sudamérica, SENASA planificó un simposio. Los investigadores comentaron las conclusiones de los últimos años. A continuación, se debatió esta presentación y se abordaron varios aspectos prácticos. Por ejemplo, se dijo que en Argentina no es obligatorio duchar a los caballos pero sí es aconsejable, con el fin de evitar que el polvo se introduzca en el esqueleto durante el corte abdominal. Basta con lavar el vientre y las patas de los caballos. También se indicó que todos los caballos que llegan al matadero deben llevar una etiqueta electrónica en la oreja. Los representantes de SENASA también se mostraron dispuestos a enviar un empleado a Europa para cualquier reunión (sobre los caballos argentinos).</w:t>
      </w:r>
    </w:p>
    <w:p w14:paraId="231C1257" w14:textId="5B9D0FE9" w:rsidR="00C11E0E" w:rsidRPr="0042496B" w:rsidRDefault="00C11E0E" w:rsidP="009C3F4A">
      <w:pPr>
        <w:jc w:val="both"/>
        <w:rPr>
          <w:rFonts w:cs="Arial"/>
        </w:rPr>
      </w:pPr>
      <w:r w:rsidRPr="0042496B">
        <w:t>Como conclusión general, podemos decir que, a raíz de las visitas realizadas en los últimos 4 años y las observaciones efectuadas sobre el terreno, no cabe duda de que se ha observado una evolución positiva en Argentina y Uruguay en términos de bienestar animal durante el acopio, el transporte y el sacrificio de equinos. Hemos observado un mayor compromiso y conciencia en todas las partes implicadas: mataderos, lugares de acopio, organismos de supervisión (Senasa) y universidades.</w:t>
      </w:r>
    </w:p>
    <w:p w14:paraId="68E55673" w14:textId="3ECCAB08" w:rsidR="00FB46F9" w:rsidRPr="0042496B" w:rsidRDefault="00FB46F9" w:rsidP="00C11E0E">
      <w:pPr>
        <w:spacing w:before="0"/>
        <w:rPr>
          <w:sz w:val="22"/>
          <w:szCs w:val="22"/>
          <w:lang w:val="nl-NL"/>
        </w:rPr>
        <w:sectPr w:rsidR="00FB46F9" w:rsidRPr="0042496B" w:rsidSect="00371B38">
          <w:headerReference w:type="even" r:id="rId19"/>
          <w:headerReference w:type="default" r:id="rId20"/>
          <w:footerReference w:type="even" r:id="rId21"/>
          <w:footerReference w:type="default" r:id="rId22"/>
          <w:footerReference w:type="first" r:id="rId23"/>
          <w:pgSz w:w="11906" w:h="16838" w:code="9"/>
          <w:pgMar w:top="1418" w:right="1418" w:bottom="1418" w:left="1418" w:header="709" w:footer="709" w:gutter="0"/>
          <w:cols w:space="708"/>
          <w:docGrid w:linePitch="360"/>
        </w:sectPr>
      </w:pPr>
    </w:p>
    <w:p w14:paraId="62532C17" w14:textId="38B42E0B" w:rsidR="00FB46F9" w:rsidRPr="0042496B" w:rsidRDefault="00FB46F9" w:rsidP="00FB46F9">
      <w:pPr>
        <w:rPr>
          <w:b/>
          <w:color w:val="00407A" w:themeColor="text2"/>
        </w:rPr>
      </w:pPr>
      <w:r w:rsidRPr="0042496B">
        <w:rPr>
          <w:b/>
          <w:color w:val="00407A" w:themeColor="text2"/>
        </w:rPr>
        <w:lastRenderedPageBreak/>
        <w:t>Druk &lt;Ctrl + Alt + Shift + S&gt; om het taakvenster met stijlen weer te geven</w:t>
      </w:r>
    </w:p>
    <w:p w14:paraId="6F69D8B1" w14:textId="6E2549CB" w:rsidR="00383D7F" w:rsidRPr="0042496B" w:rsidRDefault="00610ED8" w:rsidP="00B433DB">
      <w:pPr>
        <w:pStyle w:val="Heading1"/>
        <w:numPr>
          <w:ilvl w:val="0"/>
          <w:numId w:val="0"/>
        </w:numPr>
        <w:rPr>
          <w:spacing w:val="2"/>
        </w:rPr>
      </w:pPr>
      <w:bookmarkStart w:id="7" w:name="_Toc443885625"/>
      <w:bookmarkStart w:id="8" w:name="_Toc476851942"/>
      <w:bookmarkStart w:id="9" w:name="_Toc30415025"/>
      <w:r w:rsidRPr="0042496B">
        <w:rPr>
          <w:spacing w:val="2"/>
        </w:rPr>
        <w:t>Material fotográfico</w:t>
      </w:r>
      <w:bookmarkEnd w:id="7"/>
      <w:bookmarkEnd w:id="8"/>
      <w:bookmarkEnd w:id="9"/>
    </w:p>
    <w:p w14:paraId="14FCB1C2" w14:textId="77777777" w:rsidR="00E218F2" w:rsidRPr="0042496B" w:rsidRDefault="00E218F2" w:rsidP="00E218F2">
      <w:pPr>
        <w:keepNext/>
      </w:pPr>
      <w:r w:rsidRPr="0042496B">
        <w:rPr>
          <w:noProof/>
          <w:spacing w:val="-2"/>
          <w:lang w:val="en-GB" w:eastAsia="en-GB"/>
        </w:rPr>
        <w:drawing>
          <wp:inline distT="0" distB="0" distL="0" distR="0" wp14:anchorId="3CD3D627" wp14:editId="7C9C74A6">
            <wp:extent cx="3849678" cy="2887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_08_IMG_8199_ruime overdekte wachtruimte (Lamar) met voorzieningen voor water en vo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2307" cy="2949967"/>
                    </a:xfrm>
                    <a:prstGeom prst="rect">
                      <a:avLst/>
                    </a:prstGeom>
                  </pic:spPr>
                </pic:pic>
              </a:graphicData>
            </a:graphic>
          </wp:inline>
        </w:drawing>
      </w:r>
    </w:p>
    <w:p w14:paraId="47026AA4" w14:textId="4BB5438F" w:rsidR="00B71CF9" w:rsidRPr="0042496B" w:rsidRDefault="00E218F2" w:rsidP="00BC535E">
      <w:pPr>
        <w:rPr>
          <w:i/>
          <w:iCs/>
          <w:color w:val="00407A" w:themeColor="text2"/>
          <w:spacing w:val="2"/>
          <w:sz w:val="18"/>
          <w:szCs w:val="18"/>
        </w:rPr>
      </w:pPr>
      <w:bookmarkStart w:id="10" w:name="_Ref29299051"/>
      <w:r w:rsidRPr="0042496B">
        <w:rPr>
          <w:i/>
          <w:iCs/>
          <w:color w:val="00407A" w:themeColor="text2"/>
          <w:spacing w:val="2"/>
          <w:sz w:val="18"/>
          <w:szCs w:val="18"/>
        </w:rPr>
        <w:t xml:space="preserve">Figura </w:t>
      </w:r>
      <w:r w:rsidR="0002623E" w:rsidRPr="0042496B">
        <w:rPr>
          <w:i/>
          <w:iCs/>
          <w:color w:val="00407A" w:themeColor="text2"/>
          <w:spacing w:val="2"/>
          <w:sz w:val="18"/>
          <w:szCs w:val="18"/>
        </w:rPr>
        <w:fldChar w:fldCharType="begin"/>
      </w:r>
      <w:r w:rsidR="0002623E" w:rsidRPr="0042496B">
        <w:rPr>
          <w:i/>
          <w:iCs/>
          <w:color w:val="00407A" w:themeColor="text2"/>
          <w:spacing w:val="2"/>
          <w:sz w:val="18"/>
          <w:szCs w:val="18"/>
        </w:rPr>
        <w:instrText xml:space="preserve"> SEQ Figuur \* ARABIC </w:instrText>
      </w:r>
      <w:r w:rsidR="0002623E" w:rsidRPr="0042496B">
        <w:rPr>
          <w:i/>
          <w:iCs/>
          <w:color w:val="00407A" w:themeColor="text2"/>
          <w:spacing w:val="2"/>
          <w:sz w:val="18"/>
          <w:szCs w:val="18"/>
        </w:rPr>
        <w:fldChar w:fldCharType="separate"/>
      </w:r>
      <w:r w:rsidR="0042496B" w:rsidRPr="0042496B">
        <w:rPr>
          <w:i/>
          <w:iCs/>
          <w:noProof/>
          <w:color w:val="00407A" w:themeColor="text2"/>
          <w:spacing w:val="2"/>
          <w:sz w:val="18"/>
          <w:szCs w:val="18"/>
        </w:rPr>
        <w:t>1</w:t>
      </w:r>
      <w:r w:rsidR="0002623E" w:rsidRPr="0042496B">
        <w:rPr>
          <w:i/>
          <w:iCs/>
          <w:color w:val="00407A" w:themeColor="text2"/>
          <w:spacing w:val="2"/>
          <w:sz w:val="18"/>
          <w:szCs w:val="18"/>
        </w:rPr>
        <w:fldChar w:fldCharType="end"/>
      </w:r>
      <w:bookmarkEnd w:id="10"/>
      <w:r w:rsidRPr="0042496B">
        <w:rPr>
          <w:i/>
          <w:iCs/>
          <w:color w:val="00407A" w:themeColor="text2"/>
          <w:spacing w:val="2"/>
          <w:sz w:val="18"/>
          <w:szCs w:val="18"/>
        </w:rPr>
        <w:t>: Amplio corral de espera cubierto (Lamar) con sistemas para el agua y la el alimento.</w:t>
      </w:r>
    </w:p>
    <w:p w14:paraId="5C3CB980" w14:textId="77777777" w:rsidR="00E218F2" w:rsidRPr="0042496B" w:rsidRDefault="00E218F2" w:rsidP="00E218F2">
      <w:pPr>
        <w:keepNext/>
      </w:pPr>
      <w:r w:rsidRPr="0042496B">
        <w:rPr>
          <w:noProof/>
          <w:spacing w:val="-2"/>
          <w:lang w:val="en-GB" w:eastAsia="en-GB"/>
        </w:rPr>
        <w:lastRenderedPageBreak/>
        <w:drawing>
          <wp:inline distT="0" distB="0" distL="0" distR="0" wp14:anchorId="0D751083" wp14:editId="0A370EC9">
            <wp:extent cx="3855720" cy="433877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_17_de paarden staan rustig in de overdekte wachtruimte te Sar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610" cy="4388160"/>
                    </a:xfrm>
                    <a:prstGeom prst="rect">
                      <a:avLst/>
                    </a:prstGeom>
                  </pic:spPr>
                </pic:pic>
              </a:graphicData>
            </a:graphic>
          </wp:inline>
        </w:drawing>
      </w:r>
    </w:p>
    <w:p w14:paraId="15BF56E4" w14:textId="2EF6400B" w:rsidR="00E218F2" w:rsidRPr="0042496B" w:rsidRDefault="00E218F2" w:rsidP="00E218F2">
      <w:pPr>
        <w:pStyle w:val="Caption"/>
        <w:rPr>
          <w:spacing w:val="2"/>
        </w:rPr>
      </w:pPr>
      <w:bookmarkStart w:id="11" w:name="_Ref29299127"/>
      <w:r w:rsidRPr="0042496B">
        <w:rPr>
          <w:spacing w:val="2"/>
        </w:rPr>
        <w:t xml:space="preserve">Figura </w:t>
      </w:r>
      <w:r w:rsidR="0002623E" w:rsidRPr="0042496B">
        <w:rPr>
          <w:spacing w:val="2"/>
        </w:rPr>
        <w:fldChar w:fldCharType="begin"/>
      </w:r>
      <w:r w:rsidR="0002623E" w:rsidRPr="0042496B">
        <w:rPr>
          <w:spacing w:val="2"/>
        </w:rPr>
        <w:instrText xml:space="preserve"> SEQ Figuur \* ARABIC </w:instrText>
      </w:r>
      <w:r w:rsidR="0002623E" w:rsidRPr="0042496B">
        <w:rPr>
          <w:spacing w:val="2"/>
        </w:rPr>
        <w:fldChar w:fldCharType="separate"/>
      </w:r>
      <w:r w:rsidR="0042496B" w:rsidRPr="0042496B">
        <w:rPr>
          <w:noProof/>
          <w:spacing w:val="2"/>
        </w:rPr>
        <w:t>2</w:t>
      </w:r>
      <w:r w:rsidR="0002623E" w:rsidRPr="0042496B">
        <w:rPr>
          <w:spacing w:val="2"/>
        </w:rPr>
        <w:fldChar w:fldCharType="end"/>
      </w:r>
      <w:bookmarkEnd w:id="11"/>
      <w:r w:rsidRPr="0042496B">
        <w:rPr>
          <w:spacing w:val="2"/>
        </w:rPr>
        <w:t>: Los caballos están tranquilos en el corral de espera cubierto de Sarel.</w:t>
      </w:r>
    </w:p>
    <w:p w14:paraId="548DCAF2" w14:textId="77777777" w:rsidR="002A25F1" w:rsidRPr="0042496B" w:rsidRDefault="002A25F1" w:rsidP="002A25F1">
      <w:pPr>
        <w:keepNext/>
      </w:pPr>
      <w:r w:rsidRPr="0042496B">
        <w:rPr>
          <w:noProof/>
          <w:spacing w:val="-2"/>
          <w:lang w:val="en-GB" w:eastAsia="en-GB"/>
        </w:rPr>
        <w:drawing>
          <wp:inline distT="0" distB="0" distL="0" distR="0" wp14:anchorId="64885B66" wp14:editId="721516B3">
            <wp:extent cx="3727788" cy="2796540"/>
            <wp:effectExtent l="0" t="0" r="635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_02_20191105_085430_nieuwe ruime overdekte wachtstal met geïsoleerd dak bij Cl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7157" cy="2811070"/>
                    </a:xfrm>
                    <a:prstGeom prst="rect">
                      <a:avLst/>
                    </a:prstGeom>
                  </pic:spPr>
                </pic:pic>
              </a:graphicData>
            </a:graphic>
          </wp:inline>
        </w:drawing>
      </w:r>
    </w:p>
    <w:p w14:paraId="2414FB1D" w14:textId="5F0C13CD" w:rsidR="002A25F1" w:rsidRPr="0042496B" w:rsidRDefault="002A25F1" w:rsidP="002A25F1">
      <w:pPr>
        <w:pStyle w:val="Caption"/>
        <w:rPr>
          <w:spacing w:val="2"/>
        </w:rPr>
      </w:pPr>
      <w:bookmarkStart w:id="12" w:name="_Ref29299248"/>
      <w:r w:rsidRPr="0042496B">
        <w:rPr>
          <w:spacing w:val="2"/>
        </w:rPr>
        <w:t xml:space="preserve">Figura </w:t>
      </w:r>
      <w:r w:rsidR="0002623E" w:rsidRPr="0042496B">
        <w:rPr>
          <w:spacing w:val="2"/>
        </w:rPr>
        <w:fldChar w:fldCharType="begin"/>
      </w:r>
      <w:r w:rsidR="0002623E" w:rsidRPr="0042496B">
        <w:rPr>
          <w:spacing w:val="2"/>
        </w:rPr>
        <w:instrText xml:space="preserve"> SEQ Figuur \* ARABIC </w:instrText>
      </w:r>
      <w:r w:rsidR="0002623E" w:rsidRPr="0042496B">
        <w:rPr>
          <w:spacing w:val="2"/>
        </w:rPr>
        <w:fldChar w:fldCharType="separate"/>
      </w:r>
      <w:r w:rsidR="0042496B" w:rsidRPr="0042496B">
        <w:rPr>
          <w:noProof/>
          <w:spacing w:val="2"/>
        </w:rPr>
        <w:t>3</w:t>
      </w:r>
      <w:r w:rsidR="0002623E" w:rsidRPr="0042496B">
        <w:rPr>
          <w:spacing w:val="2"/>
        </w:rPr>
        <w:fldChar w:fldCharType="end"/>
      </w:r>
      <w:bookmarkEnd w:id="12"/>
      <w:r w:rsidRPr="0042496B">
        <w:rPr>
          <w:spacing w:val="2"/>
        </w:rPr>
        <w:t>: Nuevo corral de espera amplio y cubierto con el techo aislado en Clay.</w:t>
      </w:r>
    </w:p>
    <w:p w14:paraId="0E3EB0B0" w14:textId="77777777" w:rsidR="002A25F1" w:rsidRPr="0042496B" w:rsidRDefault="002A25F1" w:rsidP="002A25F1">
      <w:pPr>
        <w:keepNext/>
      </w:pPr>
      <w:r w:rsidRPr="0042496B">
        <w:rPr>
          <w:noProof/>
          <w:spacing w:val="-2"/>
          <w:lang w:val="en-GB" w:eastAsia="en-GB"/>
        </w:rPr>
        <w:lastRenderedPageBreak/>
        <w:drawing>
          <wp:inline distT="0" distB="0" distL="0" distR="0" wp14:anchorId="567836EA" wp14:editId="3782062A">
            <wp:extent cx="3741420" cy="560791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7_14_20191107_111331_overdekte wachtruimte voor de paarden bij Land 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29" cy="5609132"/>
                    </a:xfrm>
                    <a:prstGeom prst="rect">
                      <a:avLst/>
                    </a:prstGeom>
                  </pic:spPr>
                </pic:pic>
              </a:graphicData>
            </a:graphic>
          </wp:inline>
        </w:drawing>
      </w:r>
    </w:p>
    <w:p w14:paraId="080C77E0" w14:textId="60029119" w:rsidR="002A25F1" w:rsidRPr="0042496B" w:rsidRDefault="002A25F1" w:rsidP="002A25F1">
      <w:pPr>
        <w:pStyle w:val="Caption"/>
        <w:rPr>
          <w:spacing w:val="2"/>
        </w:rPr>
      </w:pPr>
      <w:bookmarkStart w:id="13" w:name="_Ref29299334"/>
      <w:r w:rsidRPr="0042496B">
        <w:rPr>
          <w:spacing w:val="2"/>
        </w:rPr>
        <w:t xml:space="preserve">Figura </w:t>
      </w:r>
      <w:r w:rsidR="0002623E" w:rsidRPr="0042496B">
        <w:rPr>
          <w:spacing w:val="2"/>
        </w:rPr>
        <w:fldChar w:fldCharType="begin"/>
      </w:r>
      <w:r w:rsidR="0002623E" w:rsidRPr="0042496B">
        <w:rPr>
          <w:spacing w:val="2"/>
        </w:rPr>
        <w:instrText xml:space="preserve"> SEQ Figuur \* ARABIC </w:instrText>
      </w:r>
      <w:r w:rsidR="0002623E" w:rsidRPr="0042496B">
        <w:rPr>
          <w:spacing w:val="2"/>
        </w:rPr>
        <w:fldChar w:fldCharType="separate"/>
      </w:r>
      <w:r w:rsidR="0042496B" w:rsidRPr="0042496B">
        <w:rPr>
          <w:noProof/>
          <w:spacing w:val="2"/>
        </w:rPr>
        <w:t>4</w:t>
      </w:r>
      <w:r w:rsidR="0002623E" w:rsidRPr="0042496B">
        <w:rPr>
          <w:spacing w:val="2"/>
        </w:rPr>
        <w:fldChar w:fldCharType="end"/>
      </w:r>
      <w:bookmarkEnd w:id="13"/>
      <w:r w:rsidRPr="0042496B">
        <w:rPr>
          <w:spacing w:val="2"/>
        </w:rPr>
        <w:t>: Corral de espera cubierto para los caballos en Land L.</w:t>
      </w:r>
    </w:p>
    <w:p w14:paraId="76ED32FE" w14:textId="77777777" w:rsidR="002A25F1" w:rsidRPr="0042496B" w:rsidRDefault="002A25F1" w:rsidP="002A25F1">
      <w:pPr>
        <w:keepNext/>
      </w:pPr>
      <w:r w:rsidRPr="0042496B">
        <w:rPr>
          <w:noProof/>
          <w:spacing w:val="-2"/>
          <w:lang w:val="en-GB" w:eastAsia="en-GB"/>
        </w:rPr>
        <w:lastRenderedPageBreak/>
        <w:drawing>
          <wp:inline distT="0" distB="0" distL="0" distR="0" wp14:anchorId="102D8EAA" wp14:editId="4DC09C08">
            <wp:extent cx="4489597" cy="3368040"/>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4_01_IMG_8313 douche die traag opstart en fijne neveldruppels geeft waardoor dit minder stresserend is voor de pa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22" cy="3378937"/>
                    </a:xfrm>
                    <a:prstGeom prst="rect">
                      <a:avLst/>
                    </a:prstGeom>
                  </pic:spPr>
                </pic:pic>
              </a:graphicData>
            </a:graphic>
          </wp:inline>
        </w:drawing>
      </w:r>
    </w:p>
    <w:p w14:paraId="72853D98" w14:textId="3DBB0F40" w:rsidR="002A25F1" w:rsidRPr="0042496B" w:rsidRDefault="002A25F1" w:rsidP="002A25F1">
      <w:pPr>
        <w:pStyle w:val="Caption"/>
        <w:rPr>
          <w:spacing w:val="2"/>
        </w:rPr>
      </w:pPr>
      <w:bookmarkStart w:id="14" w:name="_Ref29299486"/>
      <w:r w:rsidRPr="0042496B">
        <w:rPr>
          <w:spacing w:val="2"/>
        </w:rPr>
        <w:t xml:space="preserve">Figura </w:t>
      </w:r>
      <w:r w:rsidR="0002623E" w:rsidRPr="0042496B">
        <w:rPr>
          <w:spacing w:val="2"/>
        </w:rPr>
        <w:fldChar w:fldCharType="begin"/>
      </w:r>
      <w:r w:rsidR="0002623E" w:rsidRPr="0042496B">
        <w:rPr>
          <w:spacing w:val="2"/>
        </w:rPr>
        <w:instrText xml:space="preserve"> SEQ Figuur \* ARABIC </w:instrText>
      </w:r>
      <w:r w:rsidR="0002623E" w:rsidRPr="0042496B">
        <w:rPr>
          <w:spacing w:val="2"/>
        </w:rPr>
        <w:fldChar w:fldCharType="separate"/>
      </w:r>
      <w:r w:rsidR="0042496B" w:rsidRPr="0042496B">
        <w:rPr>
          <w:noProof/>
          <w:spacing w:val="2"/>
        </w:rPr>
        <w:t>5</w:t>
      </w:r>
      <w:r w:rsidR="0002623E" w:rsidRPr="0042496B">
        <w:rPr>
          <w:spacing w:val="2"/>
        </w:rPr>
        <w:fldChar w:fldCharType="end"/>
      </w:r>
      <w:bookmarkEnd w:id="14"/>
      <w:r w:rsidRPr="0042496B">
        <w:rPr>
          <w:spacing w:val="2"/>
        </w:rPr>
        <w:t>: Ducha que comienza lentamente y que produce gotas muy finas en forma de niebla, por lo que es menos estresante para los caballos.</w:t>
      </w:r>
    </w:p>
    <w:p w14:paraId="3CAB4C33" w14:textId="77777777" w:rsidR="00E57C84" w:rsidRPr="0042496B" w:rsidRDefault="00E57C84" w:rsidP="00B71CF9">
      <w:pPr>
        <w:keepNext/>
      </w:pPr>
      <w:r w:rsidRPr="0042496B">
        <w:rPr>
          <w:noProof/>
          <w:spacing w:val="-2"/>
          <w:lang w:val="en-GB" w:eastAsia="en-GB"/>
        </w:rPr>
        <w:drawing>
          <wp:inline distT="0" distB="0" distL="0" distR="0" wp14:anchorId="52865A4B" wp14:editId="5453D1F2">
            <wp:extent cx="4555741" cy="4823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_11_20191105_085430_visgraatvormige wachtstal waar de hoeken nog meer afgerond worden via het aanbrengen van schuine drinkbakken.jpg"/>
                    <pic:cNvPicPr/>
                  </pic:nvPicPr>
                  <pic:blipFill>
                    <a:blip r:embed="rId29">
                      <a:extLst>
                        <a:ext uri="{28A0092B-C50C-407E-A947-70E740481C1C}">
                          <a14:useLocalDpi xmlns:a14="http://schemas.microsoft.com/office/drawing/2010/main" val="0"/>
                        </a:ext>
                      </a:extLst>
                    </a:blip>
                    <a:stretch>
                      <a:fillRect/>
                    </a:stretch>
                  </pic:blipFill>
                  <pic:spPr>
                    <a:xfrm>
                      <a:off x="0" y="0"/>
                      <a:ext cx="4577897" cy="4846918"/>
                    </a:xfrm>
                    <a:prstGeom prst="rect">
                      <a:avLst/>
                    </a:prstGeom>
                  </pic:spPr>
                </pic:pic>
              </a:graphicData>
            </a:graphic>
          </wp:inline>
        </w:drawing>
      </w:r>
    </w:p>
    <w:p w14:paraId="14CD4A1E" w14:textId="6ACF1AD9" w:rsidR="00E57C84" w:rsidRPr="0042496B" w:rsidRDefault="00E57C84" w:rsidP="00E57C84">
      <w:pPr>
        <w:pStyle w:val="Caption"/>
        <w:rPr>
          <w:spacing w:val="2"/>
        </w:rPr>
      </w:pPr>
      <w:bookmarkStart w:id="15" w:name="_Ref29720402"/>
      <w:r w:rsidRPr="0042496B">
        <w:rPr>
          <w:spacing w:val="2"/>
        </w:rPr>
        <w:t xml:space="preserve">Figura </w:t>
      </w:r>
      <w:r w:rsidR="0042496B" w:rsidRPr="0042496B">
        <w:rPr>
          <w:noProof/>
          <w:spacing w:val="2"/>
        </w:rPr>
        <w:fldChar w:fldCharType="begin"/>
      </w:r>
      <w:r w:rsidR="0042496B" w:rsidRPr="0042496B">
        <w:rPr>
          <w:noProof/>
          <w:spacing w:val="2"/>
        </w:rPr>
        <w:instrText xml:space="preserve"> SEQ Figuur \* ARABIC </w:instrText>
      </w:r>
      <w:r w:rsidR="0042496B" w:rsidRPr="0042496B">
        <w:rPr>
          <w:noProof/>
          <w:spacing w:val="2"/>
        </w:rPr>
        <w:fldChar w:fldCharType="separate"/>
      </w:r>
      <w:r w:rsidR="0042496B" w:rsidRPr="0042496B">
        <w:rPr>
          <w:noProof/>
          <w:spacing w:val="2"/>
        </w:rPr>
        <w:t>6</w:t>
      </w:r>
      <w:r w:rsidR="0042496B" w:rsidRPr="0042496B">
        <w:rPr>
          <w:noProof/>
          <w:spacing w:val="2"/>
        </w:rPr>
        <w:fldChar w:fldCharType="end"/>
      </w:r>
      <w:bookmarkEnd w:id="15"/>
      <w:r w:rsidRPr="0042496B">
        <w:rPr>
          <w:spacing w:val="2"/>
        </w:rPr>
        <w:t>: Corral de espera en forma de espiga con paredes laterales altas y cerradas en los pasillos.</w:t>
      </w:r>
    </w:p>
    <w:p w14:paraId="5E0875E6" w14:textId="77777777" w:rsidR="004D40E8" w:rsidRPr="0042496B" w:rsidRDefault="004D40E8" w:rsidP="004D40E8">
      <w:pPr>
        <w:keepNext/>
      </w:pPr>
      <w:r w:rsidRPr="0042496B">
        <w:rPr>
          <w:noProof/>
          <w:spacing w:val="-2"/>
          <w:lang w:val="en-GB" w:eastAsia="en-GB"/>
        </w:rPr>
        <w:lastRenderedPageBreak/>
        <w:drawing>
          <wp:inline distT="0" distB="0" distL="0" distR="0" wp14:anchorId="17CF4B3B" wp14:editId="30D21769">
            <wp:extent cx="4798800" cy="6397200"/>
            <wp:effectExtent l="0" t="0" r="190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5_08_20191105_091440_carroussel in plaats van een scherpe bocht in het drijfgedeelte.jpg"/>
                    <pic:cNvPicPr/>
                  </pic:nvPicPr>
                  <pic:blipFill>
                    <a:blip r:embed="rId30">
                      <a:extLst>
                        <a:ext uri="{28A0092B-C50C-407E-A947-70E740481C1C}">
                          <a14:useLocalDpi xmlns:a14="http://schemas.microsoft.com/office/drawing/2010/main" val="0"/>
                        </a:ext>
                      </a:extLst>
                    </a:blip>
                    <a:stretch>
                      <a:fillRect/>
                    </a:stretch>
                  </pic:blipFill>
                  <pic:spPr>
                    <a:xfrm>
                      <a:off x="0" y="0"/>
                      <a:ext cx="4798800" cy="6397200"/>
                    </a:xfrm>
                    <a:prstGeom prst="rect">
                      <a:avLst/>
                    </a:prstGeom>
                  </pic:spPr>
                </pic:pic>
              </a:graphicData>
            </a:graphic>
          </wp:inline>
        </w:drawing>
      </w:r>
    </w:p>
    <w:p w14:paraId="4A98B03B" w14:textId="0CDBC637" w:rsidR="004D40E8" w:rsidRPr="0042496B" w:rsidRDefault="004D40E8" w:rsidP="004D40E8">
      <w:pPr>
        <w:pStyle w:val="Caption"/>
        <w:rPr>
          <w:spacing w:val="2"/>
        </w:rPr>
      </w:pPr>
      <w:bookmarkStart w:id="16" w:name="_Ref29299761"/>
      <w:r w:rsidRPr="0042496B">
        <w:rPr>
          <w:spacing w:val="2"/>
        </w:rPr>
        <w:t xml:space="preserve">Figura </w:t>
      </w:r>
      <w:r w:rsidR="0002623E" w:rsidRPr="0042496B">
        <w:rPr>
          <w:spacing w:val="2"/>
        </w:rPr>
        <w:fldChar w:fldCharType="begin"/>
      </w:r>
      <w:r w:rsidR="0002623E" w:rsidRPr="0042496B">
        <w:rPr>
          <w:spacing w:val="2"/>
        </w:rPr>
        <w:instrText xml:space="preserve"> SEQ Figuur \* ARABIC </w:instrText>
      </w:r>
      <w:r w:rsidR="0002623E" w:rsidRPr="0042496B">
        <w:rPr>
          <w:spacing w:val="2"/>
        </w:rPr>
        <w:fldChar w:fldCharType="separate"/>
      </w:r>
      <w:r w:rsidR="0042496B" w:rsidRPr="0042496B">
        <w:rPr>
          <w:noProof/>
          <w:spacing w:val="2"/>
        </w:rPr>
        <w:t>7</w:t>
      </w:r>
      <w:r w:rsidR="0002623E" w:rsidRPr="0042496B">
        <w:rPr>
          <w:spacing w:val="2"/>
        </w:rPr>
        <w:fldChar w:fldCharType="end"/>
      </w:r>
      <w:bookmarkEnd w:id="16"/>
      <w:r w:rsidRPr="0042496B">
        <w:rPr>
          <w:spacing w:val="2"/>
        </w:rPr>
        <w:t>: Carrusel en lugar de una curva cerrada en el pasillo.</w:t>
      </w:r>
    </w:p>
    <w:p w14:paraId="0120913B" w14:textId="77777777" w:rsidR="004D40E8" w:rsidRPr="0042496B" w:rsidRDefault="004D40E8" w:rsidP="004D40E8">
      <w:pPr>
        <w:keepNext/>
      </w:pPr>
      <w:r w:rsidRPr="0042496B">
        <w:rPr>
          <w:noProof/>
          <w:spacing w:val="-2"/>
          <w:lang w:val="en-GB" w:eastAsia="en-GB"/>
        </w:rPr>
        <w:lastRenderedPageBreak/>
        <w:drawing>
          <wp:inline distT="0" distB="0" distL="0" distR="0" wp14:anchorId="28C56F6F" wp14:editId="0D932B63">
            <wp:extent cx="4798800" cy="3600000"/>
            <wp:effectExtent l="0" t="0" r="190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5_09_20191105_085701_licht oplopende S-vormige drijfgang naar de fixatiebox.jpg"/>
                    <pic:cNvPicPr/>
                  </pic:nvPicPr>
                  <pic:blipFill>
                    <a:blip r:embed="rId31">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D755406" w14:textId="6C23CC5C" w:rsidR="004D40E8" w:rsidRPr="0042496B" w:rsidRDefault="004D40E8" w:rsidP="004D40E8">
      <w:pPr>
        <w:pStyle w:val="Caption"/>
      </w:pPr>
      <w:bookmarkStart w:id="17" w:name="_Ref29299860"/>
      <w:r w:rsidRPr="0042496B">
        <w:t xml:space="preserve">Figura </w:t>
      </w:r>
      <w:fldSimple w:instr=" SEQ Figuur \* ARABIC ">
        <w:r w:rsidR="0042496B">
          <w:rPr>
            <w:noProof/>
          </w:rPr>
          <w:t>8</w:t>
        </w:r>
      </w:fldSimple>
      <w:bookmarkEnd w:id="17"/>
      <w:r w:rsidRPr="0042496B">
        <w:t>: Pasillo en forma de S ligeramente ascendente hacia el cajón de inmovilización.</w:t>
      </w:r>
    </w:p>
    <w:p w14:paraId="0D105446" w14:textId="77777777" w:rsidR="000363EA" w:rsidRPr="0042496B" w:rsidRDefault="000363EA" w:rsidP="000363EA"/>
    <w:p w14:paraId="6F9D9215" w14:textId="5F1037C2" w:rsidR="00B433DB" w:rsidRPr="0042496B" w:rsidRDefault="00B433DB" w:rsidP="002B63F0">
      <w:pPr>
        <w:pStyle w:val="Caption"/>
      </w:pPr>
      <w:bookmarkStart w:id="18" w:name="_Ref529716126"/>
    </w:p>
    <w:p w14:paraId="32BB5D89" w14:textId="77777777" w:rsidR="00464834" w:rsidRPr="0042496B" w:rsidRDefault="00464834" w:rsidP="002B63F0">
      <w:pPr>
        <w:pStyle w:val="Caption"/>
      </w:pPr>
    </w:p>
    <w:p w14:paraId="09EA98EE" w14:textId="77777777" w:rsidR="00464834" w:rsidRPr="0042496B" w:rsidRDefault="00464834" w:rsidP="002B63F0">
      <w:pPr>
        <w:pStyle w:val="Caption"/>
      </w:pPr>
    </w:p>
    <w:p w14:paraId="012494C8" w14:textId="08F3C22A" w:rsidR="003F4AF4" w:rsidRPr="0042496B" w:rsidRDefault="003F4AF4" w:rsidP="002B63F0">
      <w:pPr>
        <w:pStyle w:val="Caption"/>
      </w:pPr>
    </w:p>
    <w:p w14:paraId="736C7C0B" w14:textId="047A1014" w:rsidR="003F4AF4" w:rsidRPr="0042496B" w:rsidRDefault="003F4AF4" w:rsidP="002B63F0">
      <w:pPr>
        <w:pStyle w:val="Caption"/>
      </w:pPr>
    </w:p>
    <w:p w14:paraId="347B5381" w14:textId="4F487F9E" w:rsidR="003F4AF4" w:rsidRPr="0042496B" w:rsidRDefault="003F4AF4" w:rsidP="003F4AF4"/>
    <w:p w14:paraId="2B54A059" w14:textId="0AE1374B" w:rsidR="00464834" w:rsidRPr="0042496B" w:rsidRDefault="00464834" w:rsidP="003F4AF4"/>
    <w:p w14:paraId="7D12DDEE" w14:textId="711336A9" w:rsidR="00464834" w:rsidRPr="0042496B" w:rsidRDefault="00464834" w:rsidP="003F4AF4">
      <w:pPr>
        <w:rPr>
          <w:spacing w:val="2"/>
        </w:rPr>
      </w:pPr>
    </w:p>
    <w:p w14:paraId="0924E144" w14:textId="023AB25C" w:rsidR="00464834" w:rsidRPr="0042496B" w:rsidRDefault="00464834">
      <w:pPr>
        <w:spacing w:before="0"/>
        <w:rPr>
          <w:spacing w:val="-2"/>
        </w:rPr>
      </w:pPr>
      <w:r w:rsidRPr="0042496B">
        <w:rPr>
          <w:spacing w:val="-2"/>
        </w:rPr>
        <w:br w:type="page"/>
      </w:r>
    </w:p>
    <w:p w14:paraId="5C6D8B60" w14:textId="77777777" w:rsidR="00464834" w:rsidRPr="0042496B" w:rsidRDefault="00464834" w:rsidP="00464834">
      <w:pPr>
        <w:spacing w:before="0"/>
        <w:rPr>
          <w:rStyle w:val="Strong"/>
          <w:b w:val="0"/>
          <w:bCs w:val="0"/>
          <w:caps/>
          <w:sz w:val="14"/>
          <w:szCs w:val="24"/>
        </w:rPr>
      </w:pPr>
      <w:r w:rsidRPr="0042496B">
        <w:lastRenderedPageBreak/>
        <w:tab/>
      </w:r>
      <w:r w:rsidRPr="0042496B">
        <w:tab/>
      </w:r>
      <w:r w:rsidRPr="0042496B">
        <w:tab/>
      </w:r>
      <w:r w:rsidRPr="0042496B">
        <w:tab/>
      </w:r>
      <w:r w:rsidRPr="0042496B">
        <w:tab/>
      </w:r>
    </w:p>
    <w:p w14:paraId="7188BDF6" w14:textId="77777777" w:rsidR="00464834" w:rsidRPr="0042496B" w:rsidRDefault="00464834" w:rsidP="00464834">
      <w:pPr>
        <w:pStyle w:val="BackCoverAdres1"/>
        <w:rPr>
          <w:rStyle w:val="Strong"/>
          <w:b w:val="0"/>
          <w:bCs w:val="0"/>
        </w:rPr>
      </w:pPr>
      <w:r w:rsidRPr="0042496B">
        <w:rPr>
          <w:rStyle w:val="Strong"/>
          <w:b w:val="0"/>
          <w:bCs w:val="0"/>
        </w:rPr>
        <w:t>Grupo de investigación de Bienestar Animal</w:t>
      </w:r>
    </w:p>
    <w:p w14:paraId="25EC6946" w14:textId="77777777" w:rsidR="00464834" w:rsidRPr="0042496B" w:rsidRDefault="00464834" w:rsidP="00464834">
      <w:pPr>
        <w:pStyle w:val="BACKCOVERAdres20"/>
      </w:pPr>
      <w:r w:rsidRPr="0042496B">
        <w:t>Correo electrónico:  bert.driessen@dierenwelzijn.eu</w:t>
      </w:r>
    </w:p>
    <w:p w14:paraId="798F7346" w14:textId="77777777" w:rsidR="00464834" w:rsidRPr="0042496B" w:rsidRDefault="00464834" w:rsidP="00464834">
      <w:pPr>
        <w:pStyle w:val="BACKCOVERAdres20"/>
      </w:pPr>
      <w:r w:rsidRPr="0042496B">
        <w:t>Correo electrónico:  sanne.vanbeirendonck@dierenwelzijn.eu</w:t>
      </w:r>
    </w:p>
    <w:p w14:paraId="0F464443" w14:textId="77777777" w:rsidR="00464834" w:rsidRPr="0042496B" w:rsidRDefault="00464834" w:rsidP="00464834">
      <w:pPr>
        <w:pStyle w:val="BACKCOVERAdres20"/>
      </w:pPr>
      <w:r w:rsidRPr="0042496B">
        <w:t>Correo electrónico:  jos.vanthielen@dierenwelzijn.eu</w:t>
      </w:r>
    </w:p>
    <w:p w14:paraId="15B56D53" w14:textId="77777777" w:rsidR="00464834" w:rsidRPr="0042496B" w:rsidRDefault="00464834" w:rsidP="00464834">
      <w:pPr>
        <w:pStyle w:val="BACKCOVERAdres20"/>
      </w:pPr>
      <w:r w:rsidRPr="0042496B">
        <w:t>www.diereninformatie.be</w:t>
      </w:r>
    </w:p>
    <w:p w14:paraId="20D91AE9" w14:textId="085DEE70" w:rsidR="00464834" w:rsidRPr="0042496B" w:rsidRDefault="00464834" w:rsidP="003F4AF4"/>
    <w:p w14:paraId="28FC8427" w14:textId="4EBF0640" w:rsidR="00464834" w:rsidRPr="0042496B" w:rsidRDefault="00464834" w:rsidP="003F4AF4"/>
    <w:p w14:paraId="115FA95B" w14:textId="77777777" w:rsidR="00464834" w:rsidRPr="0042496B" w:rsidRDefault="00464834" w:rsidP="003F4AF4"/>
    <w:p w14:paraId="7A3F5746" w14:textId="09E76F69" w:rsidR="003F4AF4" w:rsidRPr="0042496B" w:rsidRDefault="003F4AF4" w:rsidP="003F4AF4"/>
    <w:p w14:paraId="0EA9C3D3" w14:textId="15B2E669" w:rsidR="00464834" w:rsidRPr="0042496B" w:rsidRDefault="00464834" w:rsidP="003F4AF4"/>
    <w:p w14:paraId="0B3E0950" w14:textId="2A4D7A68" w:rsidR="00464834" w:rsidRPr="0042496B" w:rsidRDefault="00464834" w:rsidP="003F4AF4"/>
    <w:p w14:paraId="795DAE49" w14:textId="0D26D8E3" w:rsidR="00464834" w:rsidRPr="0042496B" w:rsidRDefault="00464834" w:rsidP="003F4AF4"/>
    <w:p w14:paraId="265B2275" w14:textId="1A46D0F8" w:rsidR="00464834" w:rsidRPr="0042496B" w:rsidRDefault="00464834" w:rsidP="003F4AF4"/>
    <w:p w14:paraId="29CB6FBE" w14:textId="7C8AA7F5" w:rsidR="00464834" w:rsidRPr="0042496B" w:rsidRDefault="00464834" w:rsidP="003F4AF4"/>
    <w:p w14:paraId="6E5A5D55" w14:textId="1BBB857C" w:rsidR="00464834" w:rsidRPr="0042496B" w:rsidRDefault="00464834" w:rsidP="003F4AF4"/>
    <w:p w14:paraId="03FCA66A" w14:textId="219FBE1A" w:rsidR="00464834" w:rsidRPr="0042496B" w:rsidRDefault="00464834" w:rsidP="003F4AF4"/>
    <w:p w14:paraId="084CBED8" w14:textId="77777777" w:rsidR="00464834" w:rsidRPr="0042496B" w:rsidRDefault="00464834" w:rsidP="003F4AF4"/>
    <w:p w14:paraId="6B040958" w14:textId="4B79F842" w:rsidR="003F4AF4" w:rsidRPr="0042496B" w:rsidRDefault="003F4AF4" w:rsidP="003F4AF4">
      <w:pPr>
        <w:rPr>
          <w:spacing w:val="2"/>
        </w:rPr>
      </w:pPr>
    </w:p>
    <w:p w14:paraId="0AFA305C" w14:textId="579DF113" w:rsidR="00B433DB" w:rsidRPr="0042496B" w:rsidRDefault="00B433DB" w:rsidP="002B63F0">
      <w:pPr>
        <w:pStyle w:val="Caption"/>
      </w:pPr>
    </w:p>
    <w:bookmarkEnd w:id="18"/>
    <w:p w14:paraId="1EC0DBCB" w14:textId="004B7EF2" w:rsidR="0098685F" w:rsidRPr="0042496B" w:rsidRDefault="00464834" w:rsidP="0098685F">
      <w:pPr>
        <w:pStyle w:val="BACKCOVERAdres20"/>
      </w:pPr>
      <w:r w:rsidRPr="0042496B">
        <w:rPr>
          <w:noProof/>
          <w:lang w:val="en-GB" w:eastAsia="en-GB"/>
        </w:rPr>
        <mc:AlternateContent>
          <mc:Choice Requires="wps">
            <w:drawing>
              <wp:anchor distT="0" distB="0" distL="114300" distR="114300" simplePos="0" relativeHeight="251718656" behindDoc="1" locked="0" layoutInCell="1" allowOverlap="1" wp14:anchorId="6B51BA2A" wp14:editId="613438EF">
                <wp:simplePos x="0" y="0"/>
                <wp:positionH relativeFrom="page">
                  <wp:posOffset>395605</wp:posOffset>
                </wp:positionH>
                <wp:positionV relativeFrom="page">
                  <wp:posOffset>9574530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7F9C4" w14:textId="77777777" w:rsidR="00464834" w:rsidRPr="0042496B" w:rsidRDefault="00464834" w:rsidP="0046483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A2A" id="Tekstvak 7" o:spid="_x0000_s1031" type="#_x0000_t202" style="position:absolute;left:0;text-align:left;margin-left:31.15pt;margin-top:753.9pt;width:549.9pt;height:56.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WoAIAALAFAAAOAAAAZHJzL2Uyb0RvYy54bWysVEtvGyEQvlfqf0Dcm107aZxaWUdu0lSV&#10;rCRqUuWMWbCRWYYC9q776zvArvNoL6l6YWHnm/c3c37RNZrshPMKTEVHRyUlwnColVlV9MfD9Ycz&#10;SnxgpmYajKjoXnh6MXv/7ry1UzGGNehaOIJGjJ+2tqLrEOy0KDxfi4b5I7DCoFCCa1jAp1sVtWMt&#10;Wm90MS7L06IFV1sHXHiPf6+ykM6SfSkFD7dSehGIrijGFtLp0rmMZzE7Z9OVY3ateB8G+4coGqYM&#10;Oj2YumKBka1Tf5hqFHfgQYYjDk0BUiouUg6Yzah8lc39mlmRcsHieHsok/9/ZvnN7s4RVVd0Qolh&#10;DbboQWx82LENmcTqtNZPEXRvERa6z9Bhl1Om3i6AbzxCimeYrOARHavRSdfEL+ZJUBEbsD8UXXSB&#10;cPx5+unspCxRxFE2wZ7iPRp90rbOh68CGhIvFXXY1BQB2y18yNABEp150Kq+Vlqnh1stL7UjO4YE&#10;GE/OvkxOeusvYNqQFkM5/lgmywaifjatTbQjEpd6fzHfnGK6hb0WEaPNdyGxlinT5DyyWBzcM86F&#10;CaPef0JHlERXb1Hs8U9RvUU554EayTOYcFBulAGXO/sy7HozhCwzvu+4z3nHEoRu2SUSfRwos4R6&#10;j4xxkCfOW36tsHsL5sMdczhi2HBcG+EWD6kBiw/9jZI1uF9/+x/xyHyUUtLiyFbU/9wyJyjR3wzO&#10;xPg4EilOeXomLlHismx0mkTL5yKzbS4BeTHCHWV5uqK2C3q4SgfNIy6YeXSMImY4uq8oD254XIa8&#10;TXBFcTGfJxiOtmVhYe4tH6YlEvShe2TO9iwOyP8bGCacTV+ROWNjkwzMtwGkSkyPxc6l7ZuAayHN&#10;Sr/C4t55/k6op0U7+w0AAP//AwBQSwMEFAAGAAgAAAAhAEHqUODcAAAADQEAAA8AAABkcnMvZG93&#10;bnJldi54bWxMj0FPwzAMhe9I/IfISNyYm0yUqTSdENIkruvQzlkT2orGqZJsK/8e7wS3Z/vp+Xv1&#10;dvGTuLiYxkAa5KoA4agLdqRew+dh97QBkbIha6ZATsOPS7Bt7u9qU9lwpb27tLkXHEKpMhqGnOcK&#10;MXWD8yatwuyIb18hepN5jD3aaK4c7idURVGiNyPxh8HM7n1w3Xd79hqo3aNCFWN3XO/sYXOU+JGl&#10;1o8Py9sriOyW/GeGGz6jQ8NMp3Amm8SkoVRrdvL+uXjhDjeHLJUEcWLFQgE2Nf5v0fwCAAD//wMA&#10;UEsBAi0AFAAGAAgAAAAhALaDOJL+AAAA4QEAABMAAAAAAAAAAAAAAAAAAAAAAFtDb250ZW50X1R5&#10;cGVzXS54bWxQSwECLQAUAAYACAAAACEAOP0h/9YAAACUAQAACwAAAAAAAAAAAAAAAAAvAQAAX3Jl&#10;bHMvLnJlbHNQSwECLQAUAAYACAAAACEAaAsblqACAACwBQAADgAAAAAAAAAAAAAAAAAuAgAAZHJz&#10;L2Uyb0RvYy54bWxQSwECLQAUAAYACAAAACEAQepQ4NwAAAANAQAADwAAAAAAAAAAAAAAAAD6BAAA&#10;ZHJzL2Rvd25yZXYueG1sUEsFBgAAAAAEAAQA8wAAAAMGAAAAAA==&#10;" fillcolor="#278e74" stroked="f" strokeweight=".5pt">
                <v:path arrowok="t"/>
                <v:textbox inset="65mm,2mm,6mm,2mm">
                  <w:txbxContent>
                    <w:p w14:paraId="31A7F9C4" w14:textId="77777777" w:rsidR="00464834" w:rsidRPr="0042496B" w:rsidRDefault="00464834" w:rsidP="00464834">
                      <w:pPr>
                        <w:pStyle w:val="CoverKoptekst"/>
                      </w:pPr>
                    </w:p>
                  </w:txbxContent>
                </v:textbox>
                <w10:wrap anchorx="page" anchory="page"/>
              </v:shape>
            </w:pict>
          </mc:Fallback>
        </mc:AlternateContent>
      </w:r>
    </w:p>
    <w:sectPr w:rsidR="0098685F" w:rsidRPr="0042496B" w:rsidSect="00371B38">
      <w:headerReference w:type="even" r:id="rId32"/>
      <w:headerReference w:type="default" r:id="rId33"/>
      <w:footerReference w:type="even" r:id="rId34"/>
      <w:footerReference w:type="default" r:id="rId3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8127A" w14:textId="77777777" w:rsidR="004D776F" w:rsidRPr="0042496B" w:rsidRDefault="004D776F" w:rsidP="00986956">
      <w:pPr>
        <w:spacing w:line="240" w:lineRule="auto"/>
      </w:pPr>
      <w:r w:rsidRPr="0042496B">
        <w:separator/>
      </w:r>
    </w:p>
  </w:endnote>
  <w:endnote w:type="continuationSeparator" w:id="0">
    <w:p w14:paraId="539EEEF2" w14:textId="77777777" w:rsidR="004D776F" w:rsidRPr="0042496B" w:rsidRDefault="004D776F" w:rsidP="00986956">
      <w:pPr>
        <w:spacing w:line="240" w:lineRule="auto"/>
      </w:pPr>
      <w:r w:rsidRPr="004249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9C3F4A" w:rsidRPr="0042496B" w14:paraId="1FE44D34" w14:textId="77777777" w:rsidTr="000739D3">
      <w:trPr>
        <w:trHeight w:hRule="exact" w:val="2268"/>
      </w:trPr>
      <w:tc>
        <w:tcPr>
          <w:tcW w:w="11170" w:type="dxa"/>
          <w:shd w:val="clear" w:color="auto" w:fill="auto"/>
        </w:tcPr>
        <w:p w14:paraId="2308B3BE" w14:textId="77777777" w:rsidR="009C3F4A" w:rsidRPr="0042496B" w:rsidRDefault="009C3F4A" w:rsidP="000E50CE">
          <w:pPr>
            <w:pStyle w:val="Header"/>
          </w:pPr>
        </w:p>
      </w:tc>
    </w:tr>
  </w:tbl>
  <w:p w14:paraId="14727AD1" w14:textId="77777777" w:rsidR="009C3F4A" w:rsidRPr="0042496B" w:rsidRDefault="009C3F4A" w:rsidP="000E50CE">
    <w:pPr>
      <w:pStyle w:val="Footer"/>
    </w:pPr>
    <w:r w:rsidRPr="0042496B">
      <w:rPr>
        <w:noProof/>
        <w:lang w:val="en-GB"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9C3F4A" w:rsidRPr="00456A6F" w:rsidRDefault="009C3F4A"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446C13E" w14:textId="77777777" w:rsidR="009C3F4A" w:rsidRPr="00456A6F" w:rsidRDefault="009C3F4A"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5DE9E289" w:rsidR="009C3F4A" w:rsidRPr="0042496B" w:rsidRDefault="009C3F4A" w:rsidP="0032243A">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9C3F4A" w:rsidRPr="0042496B" w:rsidRDefault="009C3F4A" w:rsidP="000E50CE">
    <w:pPr>
      <w:pStyle w:val="Footer"/>
    </w:pPr>
    <w:r w:rsidRPr="0042496B">
      <w:rPr>
        <w:noProof/>
        <w:lang w:val="en-GB"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9C3F4A" w:rsidRPr="00E559F6" w:rsidRDefault="009C3F4A"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PH1W9OAAAAANAQAADwAAAGRycy9k&#10;b3ducmV2LnhtbEyPTU+EMBCG7yb+h2ZMvLkFZNEgZbNZoycPu+vHuUAXUDolbZfiv3c4rcd558n7&#10;UWxmPbBJWdcbFBCvImAKa9P02Ar4eH+5ewTmvMRGDgaVgF/lYFNeXxUyb0zAg5qOvmVkgi6XAjrv&#10;x5xzV3dKS7cyo0L6nYzV0tNpW95YGchcDzyJooxr2SMldHJUu07VP8ezFrB9rb9PB9t+hmofpq+3&#10;57BDuxfi9mbePgHzavYXGJb6VB1K6lSZMzaODQLSdUok6Vmc0aiFiNN1AqxatOThHnhZ8P8ryj8A&#10;AAD//wMAUEsBAi0AFAAGAAgAAAAhALaDOJL+AAAA4QEAABMAAAAAAAAAAAAAAAAAAAAAAFtDb250&#10;ZW50X1R5cGVzXS54bWxQSwECLQAUAAYACAAAACEAOP0h/9YAAACUAQAACwAAAAAAAAAAAAAAAAAv&#10;AQAAX3JlbHMvLnJlbHNQSwECLQAUAAYACAAAACEAwoqViaICAACxBQAADgAAAAAAAAAAAAAAAAAu&#10;AgAAZHJzL2Uyb0RvYy54bWxQSwECLQAUAAYACAAAACEAPH1W9OAAAAANAQAADwAAAAAAAAAAAAAA&#10;AAD8BAAAZHJzL2Rvd25yZXYueG1sUEsFBgAAAAAEAAQA8wAAAAkGAAAAAA==&#10;" o:allowoverlap="f" fillcolor="#278e74" stroked="f" strokeweight=".5pt">
              <o:lock v:ext="edit" aspectratio="t"/>
              <v:textbox inset="0,0,0,0">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E78AD" w14:textId="77777777" w:rsidR="009C3F4A" w:rsidRPr="008B1D1F" w:rsidRDefault="009C3F4A" w:rsidP="009F4468">
    <w:pPr>
      <w:pStyle w:val="Footer"/>
      <w:jc w:val="left"/>
    </w:pPr>
    <w:r w:rsidRPr="008B1D1F">
      <w:fldChar w:fldCharType="begin"/>
    </w:r>
    <w:r w:rsidRPr="008B1D1F">
      <w:instrText xml:space="preserve"> PAGE   \* MERGEFORMAT </w:instrText>
    </w:r>
    <w:r w:rsidRPr="008B1D1F">
      <w:fldChar w:fldCharType="separate"/>
    </w:r>
    <w:r>
      <w:t>2</w:t>
    </w:r>
    <w:r w:rsidRPr="008B1D1F">
      <w:fldChar w:fldCharType="end"/>
    </w:r>
    <w:r>
      <w:t xml:space="preserve"> | </w:t>
    </w:r>
    <w:fldSimple w:instr=" STYLEREF  &quot;_Titelinhoudsopgave&quot;  \* MERGEFORMAT ">
      <w:r w:rsidRPr="00032CA7">
        <w:t>Inhoud</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01A65" w14:textId="46947B82" w:rsidR="009C3F4A" w:rsidRPr="0042496B" w:rsidRDefault="009C3F4A" w:rsidP="000E50CE">
    <w:pPr>
      <w:pStyle w:val="Footer"/>
    </w:pPr>
    <w:fldSimple w:instr=" STYLEREF  &quot;_Titelinhoudsopgave&quot;  \* MERGEFORMAT ">
      <w:r w:rsidR="0042496B" w:rsidRPr="0042496B">
        <w:rPr>
          <w:b/>
          <w:bCs/>
          <w:noProof/>
        </w:rPr>
        <w:t>Contenido</w:t>
      </w:r>
    </w:fldSimple>
    <w:r w:rsidRPr="0042496B">
      <w:t xml:space="preserve"> | </w:t>
    </w:r>
    <w:r w:rsidRPr="0042496B">
      <w:fldChar w:fldCharType="begin"/>
    </w:r>
    <w:r w:rsidRPr="0042496B">
      <w:instrText xml:space="preserve"> PAGE   \* MERGEFORMAT </w:instrText>
    </w:r>
    <w:r w:rsidRPr="0042496B">
      <w:fldChar w:fldCharType="separate"/>
    </w:r>
    <w:r w:rsidR="0042496B">
      <w:rPr>
        <w:noProof/>
      </w:rPr>
      <w:t>2</w:t>
    </w:r>
    <w:r w:rsidRPr="0042496B">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E051" w14:textId="77777777" w:rsidR="009C3F4A" w:rsidRPr="0042496B" w:rsidRDefault="009C3F4A" w:rsidP="000E50CE">
    <w:pPr>
      <w:pStyle w:val="Footer"/>
    </w:pPr>
    <w:fldSimple w:instr=" STYLEREF  &quot;Kop van inhoudsopgave&quot;  \* MERGEFORMAT ">
      <w:r w:rsidRPr="0042496B">
        <w:rPr>
          <w:b/>
          <w:bCs/>
        </w:rPr>
        <w:t>Fout! Geen tekst met de opgegeven stijl in het document.</w:t>
      </w:r>
    </w:fldSimple>
    <w:r w:rsidRPr="0042496B">
      <w:t xml:space="preserve"> </w:t>
    </w:r>
    <w:r w:rsidRPr="0042496B">
      <w:rPr>
        <w:b/>
      </w:rPr>
      <w:t xml:space="preserve">| </w:t>
    </w:r>
    <w:r w:rsidRPr="0042496B">
      <w:fldChar w:fldCharType="begin"/>
    </w:r>
    <w:r w:rsidRPr="0042496B">
      <w:instrText xml:space="preserve"> PAGE   \* MERGEFORMAT </w:instrText>
    </w:r>
    <w:r w:rsidRPr="0042496B">
      <w:fldChar w:fldCharType="separate"/>
    </w:r>
    <w:r w:rsidRPr="0042496B">
      <w:rPr>
        <w:b/>
      </w:rPr>
      <w:t>13</w:t>
    </w:r>
    <w:r w:rsidRPr="0042496B">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9C3F4A" w:rsidRPr="009F4468" w:rsidRDefault="009C3F4A"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t>Woord vooraf</w:t>
    </w:r>
    <w:r w:rsidRPr="007A0E17">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0323B160" w:rsidR="009C3F4A" w:rsidRPr="0042496B" w:rsidRDefault="009C3F4A" w:rsidP="000E50CE">
    <w:pPr>
      <w:pStyle w:val="Footer"/>
    </w:pPr>
    <w:r w:rsidRPr="0042496B">
      <w:t xml:space="preserve">| </w:t>
    </w:r>
    <w:r w:rsidRPr="0042496B">
      <w:rPr>
        <w:rStyle w:val="Strong"/>
        <w:b w:val="0"/>
        <w:bCs w:val="0"/>
      </w:rPr>
      <w:fldChar w:fldCharType="begin"/>
    </w:r>
    <w:r w:rsidRPr="0042496B">
      <w:rPr>
        <w:rStyle w:val="Strong"/>
        <w:b w:val="0"/>
        <w:bCs w:val="0"/>
      </w:rPr>
      <w:instrText xml:space="preserve"> PAGE   \* MERGEFORMAT </w:instrText>
    </w:r>
    <w:r w:rsidRPr="0042496B">
      <w:rPr>
        <w:rStyle w:val="Strong"/>
        <w:b w:val="0"/>
        <w:bCs w:val="0"/>
      </w:rPr>
      <w:fldChar w:fldCharType="separate"/>
    </w:r>
    <w:r w:rsidR="0042496B">
      <w:rPr>
        <w:rStyle w:val="Strong"/>
        <w:b w:val="0"/>
        <w:bCs w:val="0"/>
        <w:noProof/>
      </w:rPr>
      <w:t>7</w:t>
    </w:r>
    <w:r w:rsidRPr="0042496B">
      <w:rPr>
        <w:rStyle w:val="Strong"/>
        <w:b w:val="0"/>
        <w:bCs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9C3F4A" w:rsidRPr="0042496B" w:rsidRDefault="009C3F4A" w:rsidP="000E50CE">
    <w:pPr>
      <w:pStyle w:val="Footer"/>
    </w:pPr>
    <w:fldSimple w:instr=" STYLEREF  Titel  \* MERGEFORMAT ">
      <w:r w:rsidRPr="0042496B">
        <w:rPr>
          <w:b/>
          <w:bCs/>
        </w:rPr>
        <w:t>Fout! Geen tekst met de opgegeven stijl in het document.</w:t>
      </w:r>
    </w:fldSimple>
    <w:r w:rsidRPr="0042496B">
      <w:t xml:space="preserve"> | </w:t>
    </w:r>
    <w:r w:rsidRPr="0042496B">
      <w:fldChar w:fldCharType="begin"/>
    </w:r>
    <w:r w:rsidRPr="0042496B">
      <w:instrText xml:space="preserve"> PAGE   \* MERGEFORMAT </w:instrText>
    </w:r>
    <w:r w:rsidRPr="0042496B">
      <w:fldChar w:fldCharType="separate"/>
    </w:r>
    <w:r w:rsidRPr="0042496B">
      <w:t>13</w:t>
    </w:r>
    <w:r w:rsidRPr="0042496B">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9C3F4A" w:rsidRPr="0004429D" w:rsidRDefault="009C3F4A"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B515E" w14:textId="77777777" w:rsidR="004D776F" w:rsidRPr="0042496B" w:rsidRDefault="004D776F" w:rsidP="00986956">
      <w:pPr>
        <w:spacing w:line="240" w:lineRule="auto"/>
      </w:pPr>
      <w:r w:rsidRPr="0042496B">
        <w:separator/>
      </w:r>
    </w:p>
  </w:footnote>
  <w:footnote w:type="continuationSeparator" w:id="0">
    <w:p w14:paraId="39923D4F" w14:textId="77777777" w:rsidR="004D776F" w:rsidRPr="0042496B" w:rsidRDefault="004D776F" w:rsidP="00986956">
      <w:pPr>
        <w:spacing w:line="240" w:lineRule="auto"/>
      </w:pPr>
      <w:r w:rsidRPr="0042496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9C3F4A" w:rsidRPr="0042496B" w:rsidRDefault="009C3F4A" w:rsidP="000E50CE">
    <w:pPr>
      <w:pStyle w:val="Header"/>
    </w:pPr>
  </w:p>
  <w:p w14:paraId="40954A77" w14:textId="77777777" w:rsidR="009C3F4A" w:rsidRPr="0042496B" w:rsidRDefault="009C3F4A" w:rsidP="000E50CE">
    <w:pPr>
      <w:pStyle w:val="Header"/>
    </w:pPr>
    <w:r w:rsidRPr="0042496B">
      <w:rPr>
        <w:noProof/>
        <w:lang w:val="en-GB"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9C3F4A" w:rsidRPr="00394CF7" w:rsidRDefault="009C3F4A" w:rsidP="00394CF7">
                          <w:pPr>
                            <w:pStyle w:val="CoverKoptekst"/>
                          </w:pPr>
                          <w:r>
                            <w:t>Facultad de ciencias del movimiento y la rehabilitación</w:t>
                          </w:r>
                        </w:p>
                        <w:p w14:paraId="144C944A" w14:textId="77777777" w:rsidR="009C3F4A" w:rsidRPr="00394CF7" w:rsidRDefault="009C3F4A"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D9DA841" w14:textId="77777777" w:rsidR="009C3F4A" w:rsidRPr="00394CF7" w:rsidRDefault="009C3F4A" w:rsidP="00394CF7">
                    <w:pPr>
                      <w:pStyle w:val="CoverKoptekst"/>
                    </w:pPr>
                    <w:r>
                      <w:t xml:space="preserve">Facultad de ciencias del movimiento y la rehabilitación</w:t>
                    </w:r>
                  </w:p>
                  <w:p w14:paraId="144C944A" w14:textId="77777777" w:rsidR="009C3F4A" w:rsidRPr="00394CF7" w:rsidRDefault="009C3F4A" w:rsidP="00394CF7">
                    <w:pPr>
                      <w:pStyle w:val="CoverKoptekst"/>
                    </w:pPr>
                  </w:p>
                </w:txbxContent>
              </v:textbox>
              <w10:wrap anchorx="page" anchory="page"/>
            </v:shape>
          </w:pict>
        </mc:Fallback>
      </mc:AlternateContent>
    </w:r>
    <w:r w:rsidRPr="0042496B">
      <w:rPr>
        <w:noProof/>
        <w:lang w:val="en-GB"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9C3F4A" w:rsidRPr="0042496B" w:rsidRDefault="009C3F4A" w:rsidP="000E50CE">
    <w:pPr>
      <w:pStyle w:val="Header"/>
    </w:pPr>
    <w:r w:rsidRPr="0042496B">
      <w:rPr>
        <w:noProof/>
        <w:lang w:val="en-GB"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42496B">
      <w:rPr>
        <w:noProof/>
        <w:lang w:val="en-GB"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9C3F4A" w:rsidRPr="00394CF7" w:rsidRDefault="009C3F4A"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Bxf9FJ3wAAAAsBAAAPAAAAZHJzL2Rv&#10;d25yZXYueG1sTI/LTsMwEEX3SPyDNUjsqJOQVlWIU1VFsGLRlsfaid0kEI8j243D3zNd0d08ju6c&#10;KTezGdikne8tCkgXCTCNjVU9tgI+3l8e1sB8kKjkYFEL+NUeNtXtTSkLZSMe9HQMLaMQ9IUU0IUw&#10;Fpz7ptNG+oUdNdLuZJ2RgVrXcuVkpHAz8CxJVtzIHulCJ0e963TzczwbAdvX5vt0cO1nrPdx+np7&#10;jjt0eyHu7+btE7Cg5/APw0Wf1KEip9qeUXk2CMiXOZE0Tx+puABpvsyA1QKybLUGXpX8+ofqDwAA&#10;//8DAFBLAQItABQABgAIAAAAIQC2gziS/gAAAOEBAAATAAAAAAAAAAAAAAAAAAAAAABbQ29udGVu&#10;dF9UeXBlc10ueG1sUEsBAi0AFAAGAAgAAAAhADj9If/WAAAAlAEAAAsAAAAAAAAAAAAAAAAALwEA&#10;AF9yZWxzLy5yZWxzUEsBAi0AFAAGAAgAAAAhAEh1OWOhAgAAsgUAAA4AAAAAAAAAAAAAAAAALgIA&#10;AGRycy9lMm9Eb2MueG1sUEsBAi0AFAAGAAgAAAAhAHF/0UnfAAAACwEAAA8AAAAAAAAAAAAAAAAA&#10;+wQAAGRycy9kb3ducmV2LnhtbFBLBQYAAAAABAAEAPMAAAAHBgAAAAA=&#10;" fillcolor="#278e74" stroked="f" strokeweight=".5pt">
              <o:lock v:ext="edit" aspectratio="t"/>
              <v:textbox inset="0,0,0,0">
                <w:txbxContent>
                  <w:p w14:paraId="33ECCE6C" w14:textId="77777777" w:rsidR="009C3F4A" w:rsidRPr="00394CF7" w:rsidRDefault="009C3F4A"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D9788" w14:textId="77777777" w:rsidR="009C3F4A" w:rsidRPr="00E73B78" w:rsidRDefault="009C3F4A"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713E" w14:textId="77777777" w:rsidR="009C3F4A" w:rsidRPr="0042496B" w:rsidRDefault="009C3F4A"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2E5D" w14:textId="77777777" w:rsidR="009C3F4A" w:rsidRPr="0042496B" w:rsidRDefault="009C3F4A"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9C3F4A" w:rsidRPr="00E73B78" w:rsidRDefault="009C3F4A"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9C3F4A" w:rsidRPr="0042496B" w:rsidRDefault="009C3F4A" w:rsidP="000E50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9C3F4A" w:rsidRPr="009B0224" w:rsidRDefault="009C3F4A" w:rsidP="000E50CE">
    <w:pPr>
      <w:pStyle w:val="Header"/>
    </w:pPr>
    <w:r>
      <w:rPr>
        <w:noProof/>
        <w:lang w:val="en-GB"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0956B080" w:rsidR="009C3F4A" w:rsidRPr="0042496B" w:rsidRDefault="009C3F4A"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2A22925"/>
    <w:multiLevelType w:val="hybridMultilevel"/>
    <w:tmpl w:val="40E01E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03086C"/>
    <w:multiLevelType w:val="hybridMultilevel"/>
    <w:tmpl w:val="73A4C0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07003D42"/>
    <w:multiLevelType w:val="hybridMultilevel"/>
    <w:tmpl w:val="8C922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570E91"/>
    <w:multiLevelType w:val="hybridMultilevel"/>
    <w:tmpl w:val="59F6945E"/>
    <w:lvl w:ilvl="0" w:tplc="20FE2FE8">
      <w:start w:val="8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0AB86129"/>
    <w:multiLevelType w:val="hybridMultilevel"/>
    <w:tmpl w:val="5E72D7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BE60E50"/>
    <w:multiLevelType w:val="hybridMultilevel"/>
    <w:tmpl w:val="A3548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1D950F7A"/>
    <w:multiLevelType w:val="hybridMultilevel"/>
    <w:tmpl w:val="C4964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D140F"/>
    <w:multiLevelType w:val="hybridMultilevel"/>
    <w:tmpl w:val="547A68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BEF3445"/>
    <w:multiLevelType w:val="hybridMultilevel"/>
    <w:tmpl w:val="E0746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4" w15:restartNumberingAfterBreak="0">
    <w:nsid w:val="469D3FD4"/>
    <w:multiLevelType w:val="hybridMultilevel"/>
    <w:tmpl w:val="DF88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7" w15:restartNumberingAfterBreak="0">
    <w:nsid w:val="5F306D05"/>
    <w:multiLevelType w:val="hybridMultilevel"/>
    <w:tmpl w:val="390CE8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E361B3"/>
    <w:multiLevelType w:val="hybridMultilevel"/>
    <w:tmpl w:val="C40231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31" w15:restartNumberingAfterBreak="0">
    <w:nsid w:val="73A258AE"/>
    <w:multiLevelType w:val="hybridMultilevel"/>
    <w:tmpl w:val="1BE0C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EF83CB9"/>
    <w:multiLevelType w:val="hybridMultilevel"/>
    <w:tmpl w:val="C4047A20"/>
    <w:lvl w:ilvl="0" w:tplc="0384251A">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6"/>
  </w:num>
  <w:num w:numId="16">
    <w:abstractNumId w:val="30"/>
  </w:num>
  <w:num w:numId="17">
    <w:abstractNumId w:val="23"/>
  </w:num>
  <w:num w:numId="18">
    <w:abstractNumId w:val="21"/>
  </w:num>
  <w:num w:numId="19">
    <w:abstractNumId w:val="29"/>
  </w:num>
  <w:num w:numId="20">
    <w:abstractNumId w:val="14"/>
  </w:num>
  <w:num w:numId="21">
    <w:abstractNumId w:val="22"/>
  </w:num>
  <w:num w:numId="22">
    <w:abstractNumId w:val="18"/>
  </w:num>
  <w:num w:numId="23">
    <w:abstractNumId w:val="20"/>
  </w:num>
  <w:num w:numId="24">
    <w:abstractNumId w:val="19"/>
  </w:num>
  <w:num w:numId="25">
    <w:abstractNumId w:val="16"/>
  </w:num>
  <w:num w:numId="26">
    <w:abstractNumId w:val="15"/>
  </w:num>
  <w:num w:numId="27">
    <w:abstractNumId w:val="11"/>
  </w:num>
  <w:num w:numId="28">
    <w:abstractNumId w:val="27"/>
  </w:num>
  <w:num w:numId="29">
    <w:abstractNumId w:val="31"/>
  </w:num>
  <w:num w:numId="30">
    <w:abstractNumId w:val="13"/>
  </w:num>
  <w:num w:numId="31">
    <w:abstractNumId w:val="19"/>
  </w:num>
  <w:num w:numId="32">
    <w:abstractNumId w:val="17"/>
  </w:num>
  <w:num w:numId="33">
    <w:abstractNumId w:val="32"/>
  </w:num>
  <w:num w:numId="34">
    <w:abstractNumId w:val="19"/>
  </w:num>
  <w:num w:numId="35">
    <w:abstractNumId w:val="19"/>
  </w:num>
  <w:num w:numId="36">
    <w:abstractNumId w:val="19"/>
  </w:num>
  <w:num w:numId="37">
    <w:abstractNumId w:val="24"/>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375C"/>
    <w:rsid w:val="00006D72"/>
    <w:rsid w:val="00007FEC"/>
    <w:rsid w:val="00010380"/>
    <w:rsid w:val="00012AF0"/>
    <w:rsid w:val="00013BBF"/>
    <w:rsid w:val="00014E86"/>
    <w:rsid w:val="00016DAA"/>
    <w:rsid w:val="00021BAD"/>
    <w:rsid w:val="00022BAC"/>
    <w:rsid w:val="00022C9E"/>
    <w:rsid w:val="00024C11"/>
    <w:rsid w:val="000250E2"/>
    <w:rsid w:val="00025D10"/>
    <w:rsid w:val="0002623E"/>
    <w:rsid w:val="00032CA7"/>
    <w:rsid w:val="0003421C"/>
    <w:rsid w:val="0003581B"/>
    <w:rsid w:val="000361DC"/>
    <w:rsid w:val="000363EA"/>
    <w:rsid w:val="00037B05"/>
    <w:rsid w:val="000439D0"/>
    <w:rsid w:val="0004429D"/>
    <w:rsid w:val="00044D37"/>
    <w:rsid w:val="0004534D"/>
    <w:rsid w:val="00047894"/>
    <w:rsid w:val="00050AE7"/>
    <w:rsid w:val="00051088"/>
    <w:rsid w:val="00051560"/>
    <w:rsid w:val="0006019D"/>
    <w:rsid w:val="000606B3"/>
    <w:rsid w:val="00060BCF"/>
    <w:rsid w:val="00064998"/>
    <w:rsid w:val="000666CE"/>
    <w:rsid w:val="0006752E"/>
    <w:rsid w:val="0007205C"/>
    <w:rsid w:val="000739D3"/>
    <w:rsid w:val="00075BA3"/>
    <w:rsid w:val="00076581"/>
    <w:rsid w:val="00077589"/>
    <w:rsid w:val="000815D6"/>
    <w:rsid w:val="00083198"/>
    <w:rsid w:val="00083B7D"/>
    <w:rsid w:val="0009056B"/>
    <w:rsid w:val="000938E6"/>
    <w:rsid w:val="00096D69"/>
    <w:rsid w:val="0009739E"/>
    <w:rsid w:val="000A25E5"/>
    <w:rsid w:val="000A2FCA"/>
    <w:rsid w:val="000A5488"/>
    <w:rsid w:val="000B0058"/>
    <w:rsid w:val="000B2D8D"/>
    <w:rsid w:val="000B4241"/>
    <w:rsid w:val="000B6471"/>
    <w:rsid w:val="000B7010"/>
    <w:rsid w:val="000C2338"/>
    <w:rsid w:val="000D291C"/>
    <w:rsid w:val="000D3061"/>
    <w:rsid w:val="000D37D1"/>
    <w:rsid w:val="000E164C"/>
    <w:rsid w:val="000E298C"/>
    <w:rsid w:val="000E50CE"/>
    <w:rsid w:val="000E5533"/>
    <w:rsid w:val="000E58D2"/>
    <w:rsid w:val="000E7887"/>
    <w:rsid w:val="000F167F"/>
    <w:rsid w:val="000F23AD"/>
    <w:rsid w:val="000F4D28"/>
    <w:rsid w:val="000F72AF"/>
    <w:rsid w:val="000F78C5"/>
    <w:rsid w:val="00101144"/>
    <w:rsid w:val="001023CB"/>
    <w:rsid w:val="00104902"/>
    <w:rsid w:val="00105559"/>
    <w:rsid w:val="001059AA"/>
    <w:rsid w:val="00110D86"/>
    <w:rsid w:val="0011128E"/>
    <w:rsid w:val="001112BB"/>
    <w:rsid w:val="001118D0"/>
    <w:rsid w:val="0011247B"/>
    <w:rsid w:val="00112DE8"/>
    <w:rsid w:val="00112DFA"/>
    <w:rsid w:val="00113694"/>
    <w:rsid w:val="00113CDE"/>
    <w:rsid w:val="00115461"/>
    <w:rsid w:val="00115CDE"/>
    <w:rsid w:val="00117A65"/>
    <w:rsid w:val="001230C1"/>
    <w:rsid w:val="00126F28"/>
    <w:rsid w:val="001270C5"/>
    <w:rsid w:val="00127554"/>
    <w:rsid w:val="00130AE7"/>
    <w:rsid w:val="00130F8A"/>
    <w:rsid w:val="00131705"/>
    <w:rsid w:val="001318F3"/>
    <w:rsid w:val="001322FE"/>
    <w:rsid w:val="00134996"/>
    <w:rsid w:val="0014150E"/>
    <w:rsid w:val="00141D65"/>
    <w:rsid w:val="001477E9"/>
    <w:rsid w:val="00150B1A"/>
    <w:rsid w:val="001525A1"/>
    <w:rsid w:val="00153D39"/>
    <w:rsid w:val="00154580"/>
    <w:rsid w:val="001566A3"/>
    <w:rsid w:val="001572A0"/>
    <w:rsid w:val="001622E7"/>
    <w:rsid w:val="001657D3"/>
    <w:rsid w:val="00165EC1"/>
    <w:rsid w:val="00171265"/>
    <w:rsid w:val="0017395F"/>
    <w:rsid w:val="00175C8E"/>
    <w:rsid w:val="001777CF"/>
    <w:rsid w:val="00181D1F"/>
    <w:rsid w:val="00182FCE"/>
    <w:rsid w:val="00183D75"/>
    <w:rsid w:val="001848A9"/>
    <w:rsid w:val="00185105"/>
    <w:rsid w:val="00186CBD"/>
    <w:rsid w:val="00187817"/>
    <w:rsid w:val="0019004C"/>
    <w:rsid w:val="00190A77"/>
    <w:rsid w:val="00191A91"/>
    <w:rsid w:val="00192519"/>
    <w:rsid w:val="001A104F"/>
    <w:rsid w:val="001A1221"/>
    <w:rsid w:val="001A2E6D"/>
    <w:rsid w:val="001B0233"/>
    <w:rsid w:val="001B140A"/>
    <w:rsid w:val="001B31E8"/>
    <w:rsid w:val="001B3E42"/>
    <w:rsid w:val="001B6313"/>
    <w:rsid w:val="001C0806"/>
    <w:rsid w:val="001C0872"/>
    <w:rsid w:val="001C3A70"/>
    <w:rsid w:val="001C483F"/>
    <w:rsid w:val="001C52BE"/>
    <w:rsid w:val="001D3FC7"/>
    <w:rsid w:val="001D4953"/>
    <w:rsid w:val="001D78C1"/>
    <w:rsid w:val="001E0CA8"/>
    <w:rsid w:val="001E6D70"/>
    <w:rsid w:val="001F123D"/>
    <w:rsid w:val="002035F3"/>
    <w:rsid w:val="002038A9"/>
    <w:rsid w:val="002044A1"/>
    <w:rsid w:val="00204ABA"/>
    <w:rsid w:val="0020674E"/>
    <w:rsid w:val="0020786E"/>
    <w:rsid w:val="00210C85"/>
    <w:rsid w:val="002119D7"/>
    <w:rsid w:val="00212322"/>
    <w:rsid w:val="0021429D"/>
    <w:rsid w:val="00214850"/>
    <w:rsid w:val="002152CF"/>
    <w:rsid w:val="00216F2D"/>
    <w:rsid w:val="00221660"/>
    <w:rsid w:val="00224367"/>
    <w:rsid w:val="00225AC0"/>
    <w:rsid w:val="002263E4"/>
    <w:rsid w:val="00230B55"/>
    <w:rsid w:val="00232201"/>
    <w:rsid w:val="002409A7"/>
    <w:rsid w:val="00243596"/>
    <w:rsid w:val="0024460D"/>
    <w:rsid w:val="00246160"/>
    <w:rsid w:val="00246E85"/>
    <w:rsid w:val="00247B62"/>
    <w:rsid w:val="00250EF9"/>
    <w:rsid w:val="002532A4"/>
    <w:rsid w:val="00253351"/>
    <w:rsid w:val="00253F79"/>
    <w:rsid w:val="0025445B"/>
    <w:rsid w:val="00256E2F"/>
    <w:rsid w:val="0026378D"/>
    <w:rsid w:val="00273E73"/>
    <w:rsid w:val="00275117"/>
    <w:rsid w:val="00280BDA"/>
    <w:rsid w:val="00280F90"/>
    <w:rsid w:val="00282156"/>
    <w:rsid w:val="00282F69"/>
    <w:rsid w:val="00285E44"/>
    <w:rsid w:val="00285E68"/>
    <w:rsid w:val="00287B3A"/>
    <w:rsid w:val="002909E6"/>
    <w:rsid w:val="00290DFC"/>
    <w:rsid w:val="00292B96"/>
    <w:rsid w:val="00292BEA"/>
    <w:rsid w:val="00293206"/>
    <w:rsid w:val="00297EBE"/>
    <w:rsid w:val="002A06C8"/>
    <w:rsid w:val="002A1762"/>
    <w:rsid w:val="002A18D4"/>
    <w:rsid w:val="002A25F1"/>
    <w:rsid w:val="002A3983"/>
    <w:rsid w:val="002A39B8"/>
    <w:rsid w:val="002A5E71"/>
    <w:rsid w:val="002B05BC"/>
    <w:rsid w:val="002B08F4"/>
    <w:rsid w:val="002B2607"/>
    <w:rsid w:val="002B3EDC"/>
    <w:rsid w:val="002B524D"/>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D7EF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6B3"/>
    <w:rsid w:val="00346F47"/>
    <w:rsid w:val="00347222"/>
    <w:rsid w:val="00347FB5"/>
    <w:rsid w:val="0035205E"/>
    <w:rsid w:val="0035289C"/>
    <w:rsid w:val="00353B0D"/>
    <w:rsid w:val="0035460D"/>
    <w:rsid w:val="0035550D"/>
    <w:rsid w:val="00355E07"/>
    <w:rsid w:val="003562BC"/>
    <w:rsid w:val="003712F3"/>
    <w:rsid w:val="00371B38"/>
    <w:rsid w:val="00373164"/>
    <w:rsid w:val="00373A94"/>
    <w:rsid w:val="0037449D"/>
    <w:rsid w:val="00376E28"/>
    <w:rsid w:val="0038119B"/>
    <w:rsid w:val="00381E63"/>
    <w:rsid w:val="00382134"/>
    <w:rsid w:val="00383ABB"/>
    <w:rsid w:val="00383D7F"/>
    <w:rsid w:val="00385735"/>
    <w:rsid w:val="003860F4"/>
    <w:rsid w:val="0038707D"/>
    <w:rsid w:val="003928EA"/>
    <w:rsid w:val="00392A69"/>
    <w:rsid w:val="0039361C"/>
    <w:rsid w:val="00394CF7"/>
    <w:rsid w:val="003A1585"/>
    <w:rsid w:val="003A73A0"/>
    <w:rsid w:val="003A78E7"/>
    <w:rsid w:val="003B0FD4"/>
    <w:rsid w:val="003B1E06"/>
    <w:rsid w:val="003B2C08"/>
    <w:rsid w:val="003B74A5"/>
    <w:rsid w:val="003D1A1C"/>
    <w:rsid w:val="003D1F51"/>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4894"/>
    <w:rsid w:val="003F4AF4"/>
    <w:rsid w:val="003F6576"/>
    <w:rsid w:val="003F719B"/>
    <w:rsid w:val="00401225"/>
    <w:rsid w:val="004016B0"/>
    <w:rsid w:val="00406467"/>
    <w:rsid w:val="00406A11"/>
    <w:rsid w:val="00410BF7"/>
    <w:rsid w:val="00412ACC"/>
    <w:rsid w:val="00412B69"/>
    <w:rsid w:val="0042496B"/>
    <w:rsid w:val="00425820"/>
    <w:rsid w:val="00426163"/>
    <w:rsid w:val="004270CA"/>
    <w:rsid w:val="00432FCA"/>
    <w:rsid w:val="004345BA"/>
    <w:rsid w:val="00435CA2"/>
    <w:rsid w:val="00435DA1"/>
    <w:rsid w:val="0043710B"/>
    <w:rsid w:val="00437D2A"/>
    <w:rsid w:val="00440ACC"/>
    <w:rsid w:val="00441659"/>
    <w:rsid w:val="00442A94"/>
    <w:rsid w:val="004436AB"/>
    <w:rsid w:val="00444712"/>
    <w:rsid w:val="00444CAC"/>
    <w:rsid w:val="00444CC8"/>
    <w:rsid w:val="00445966"/>
    <w:rsid w:val="00445F54"/>
    <w:rsid w:val="00446DFA"/>
    <w:rsid w:val="00450E92"/>
    <w:rsid w:val="00452789"/>
    <w:rsid w:val="00454CDC"/>
    <w:rsid w:val="00455EB6"/>
    <w:rsid w:val="004565C1"/>
    <w:rsid w:val="00456A6F"/>
    <w:rsid w:val="004629BD"/>
    <w:rsid w:val="00464834"/>
    <w:rsid w:val="00465838"/>
    <w:rsid w:val="00465BCF"/>
    <w:rsid w:val="00470AC5"/>
    <w:rsid w:val="00476134"/>
    <w:rsid w:val="00483D44"/>
    <w:rsid w:val="00486775"/>
    <w:rsid w:val="004918FE"/>
    <w:rsid w:val="004927EE"/>
    <w:rsid w:val="00492C96"/>
    <w:rsid w:val="00497E5A"/>
    <w:rsid w:val="004A273F"/>
    <w:rsid w:val="004B0782"/>
    <w:rsid w:val="004B122E"/>
    <w:rsid w:val="004B2AD6"/>
    <w:rsid w:val="004B3C25"/>
    <w:rsid w:val="004B605C"/>
    <w:rsid w:val="004B7091"/>
    <w:rsid w:val="004C10EA"/>
    <w:rsid w:val="004C5559"/>
    <w:rsid w:val="004D40E8"/>
    <w:rsid w:val="004D776F"/>
    <w:rsid w:val="004E10A2"/>
    <w:rsid w:val="004E3593"/>
    <w:rsid w:val="004E4F41"/>
    <w:rsid w:val="004E5E55"/>
    <w:rsid w:val="004E6B46"/>
    <w:rsid w:val="004E75B6"/>
    <w:rsid w:val="004E7B47"/>
    <w:rsid w:val="004E7D8B"/>
    <w:rsid w:val="004F16AC"/>
    <w:rsid w:val="004F1824"/>
    <w:rsid w:val="004F19C3"/>
    <w:rsid w:val="0050078C"/>
    <w:rsid w:val="00505BB1"/>
    <w:rsid w:val="00507CE5"/>
    <w:rsid w:val="00510A3C"/>
    <w:rsid w:val="0051153F"/>
    <w:rsid w:val="00512BD9"/>
    <w:rsid w:val="00512C8D"/>
    <w:rsid w:val="0051301B"/>
    <w:rsid w:val="00514DBF"/>
    <w:rsid w:val="00520B58"/>
    <w:rsid w:val="00521FCC"/>
    <w:rsid w:val="00522E45"/>
    <w:rsid w:val="00524B19"/>
    <w:rsid w:val="00526D9C"/>
    <w:rsid w:val="00527DC5"/>
    <w:rsid w:val="00532074"/>
    <w:rsid w:val="005330C5"/>
    <w:rsid w:val="005341D8"/>
    <w:rsid w:val="0053536E"/>
    <w:rsid w:val="00540471"/>
    <w:rsid w:val="005424D7"/>
    <w:rsid w:val="0054405A"/>
    <w:rsid w:val="005446EF"/>
    <w:rsid w:val="00544D8A"/>
    <w:rsid w:val="005462E6"/>
    <w:rsid w:val="00546873"/>
    <w:rsid w:val="00546B8F"/>
    <w:rsid w:val="00550283"/>
    <w:rsid w:val="0055374F"/>
    <w:rsid w:val="005561B2"/>
    <w:rsid w:val="00556F06"/>
    <w:rsid w:val="00561904"/>
    <w:rsid w:val="005653F7"/>
    <w:rsid w:val="0056552C"/>
    <w:rsid w:val="00565AC4"/>
    <w:rsid w:val="005677EE"/>
    <w:rsid w:val="00581B56"/>
    <w:rsid w:val="00581F34"/>
    <w:rsid w:val="00583172"/>
    <w:rsid w:val="0058355A"/>
    <w:rsid w:val="00583662"/>
    <w:rsid w:val="0058495E"/>
    <w:rsid w:val="00585394"/>
    <w:rsid w:val="005866F9"/>
    <w:rsid w:val="00586FF7"/>
    <w:rsid w:val="005902C3"/>
    <w:rsid w:val="00594A49"/>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6EB8"/>
    <w:rsid w:val="005D7CB5"/>
    <w:rsid w:val="005D7EF5"/>
    <w:rsid w:val="005E1411"/>
    <w:rsid w:val="005E1D92"/>
    <w:rsid w:val="005E3B0B"/>
    <w:rsid w:val="005E729A"/>
    <w:rsid w:val="0060604A"/>
    <w:rsid w:val="00610ED8"/>
    <w:rsid w:val="00613AC6"/>
    <w:rsid w:val="006153D5"/>
    <w:rsid w:val="00621A49"/>
    <w:rsid w:val="00622CB2"/>
    <w:rsid w:val="00622EFA"/>
    <w:rsid w:val="0062343E"/>
    <w:rsid w:val="0062423C"/>
    <w:rsid w:val="006244E6"/>
    <w:rsid w:val="00625C3C"/>
    <w:rsid w:val="00631107"/>
    <w:rsid w:val="006312C0"/>
    <w:rsid w:val="00633BD9"/>
    <w:rsid w:val="00633DE3"/>
    <w:rsid w:val="006365D8"/>
    <w:rsid w:val="00637601"/>
    <w:rsid w:val="00640BB3"/>
    <w:rsid w:val="00642914"/>
    <w:rsid w:val="0064438B"/>
    <w:rsid w:val="0064567D"/>
    <w:rsid w:val="00647355"/>
    <w:rsid w:val="00651717"/>
    <w:rsid w:val="00652EB9"/>
    <w:rsid w:val="00654D9E"/>
    <w:rsid w:val="00655443"/>
    <w:rsid w:val="006556A4"/>
    <w:rsid w:val="00655FBC"/>
    <w:rsid w:val="0065765C"/>
    <w:rsid w:val="00657F8D"/>
    <w:rsid w:val="00664316"/>
    <w:rsid w:val="00667102"/>
    <w:rsid w:val="006706A2"/>
    <w:rsid w:val="006734E4"/>
    <w:rsid w:val="00673BF0"/>
    <w:rsid w:val="00673F05"/>
    <w:rsid w:val="00675B00"/>
    <w:rsid w:val="00677D7E"/>
    <w:rsid w:val="00681F4B"/>
    <w:rsid w:val="006828BA"/>
    <w:rsid w:val="00682D86"/>
    <w:rsid w:val="00684C9A"/>
    <w:rsid w:val="0068786E"/>
    <w:rsid w:val="006973B5"/>
    <w:rsid w:val="00697FEC"/>
    <w:rsid w:val="006A1C5C"/>
    <w:rsid w:val="006A1E49"/>
    <w:rsid w:val="006A4D8A"/>
    <w:rsid w:val="006A7A9F"/>
    <w:rsid w:val="006B1454"/>
    <w:rsid w:val="006C005F"/>
    <w:rsid w:val="006D18C9"/>
    <w:rsid w:val="006D2AF3"/>
    <w:rsid w:val="006D339F"/>
    <w:rsid w:val="006E0F39"/>
    <w:rsid w:val="006E2734"/>
    <w:rsid w:val="006E54D0"/>
    <w:rsid w:val="006E7F74"/>
    <w:rsid w:val="006F0749"/>
    <w:rsid w:val="006F365E"/>
    <w:rsid w:val="006F735F"/>
    <w:rsid w:val="006F762F"/>
    <w:rsid w:val="00707F11"/>
    <w:rsid w:val="00722D1F"/>
    <w:rsid w:val="00725403"/>
    <w:rsid w:val="00730711"/>
    <w:rsid w:val="00730891"/>
    <w:rsid w:val="00735D66"/>
    <w:rsid w:val="00737078"/>
    <w:rsid w:val="00740275"/>
    <w:rsid w:val="0074049D"/>
    <w:rsid w:val="00741535"/>
    <w:rsid w:val="00741709"/>
    <w:rsid w:val="00745214"/>
    <w:rsid w:val="007464EC"/>
    <w:rsid w:val="00750CA1"/>
    <w:rsid w:val="00752079"/>
    <w:rsid w:val="0075401C"/>
    <w:rsid w:val="007557B9"/>
    <w:rsid w:val="00755CE1"/>
    <w:rsid w:val="00756DC4"/>
    <w:rsid w:val="007616F9"/>
    <w:rsid w:val="007622C9"/>
    <w:rsid w:val="00764221"/>
    <w:rsid w:val="007673B6"/>
    <w:rsid w:val="0077178B"/>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E6"/>
    <w:rsid w:val="007A6C97"/>
    <w:rsid w:val="007B3E00"/>
    <w:rsid w:val="007B5A5F"/>
    <w:rsid w:val="007B66C2"/>
    <w:rsid w:val="007B793A"/>
    <w:rsid w:val="007C05A6"/>
    <w:rsid w:val="007C0EDD"/>
    <w:rsid w:val="007C194D"/>
    <w:rsid w:val="007C4569"/>
    <w:rsid w:val="007C59CD"/>
    <w:rsid w:val="007C69F6"/>
    <w:rsid w:val="007C788A"/>
    <w:rsid w:val="007D49BE"/>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150"/>
    <w:rsid w:val="00815A3B"/>
    <w:rsid w:val="00815CB5"/>
    <w:rsid w:val="008162CA"/>
    <w:rsid w:val="00817DB5"/>
    <w:rsid w:val="00820D0D"/>
    <w:rsid w:val="00825D3C"/>
    <w:rsid w:val="00830AC3"/>
    <w:rsid w:val="008315E8"/>
    <w:rsid w:val="00831A5D"/>
    <w:rsid w:val="00832E0B"/>
    <w:rsid w:val="00833C15"/>
    <w:rsid w:val="008348EC"/>
    <w:rsid w:val="00835579"/>
    <w:rsid w:val="00841B6A"/>
    <w:rsid w:val="00843631"/>
    <w:rsid w:val="00847592"/>
    <w:rsid w:val="00847CF7"/>
    <w:rsid w:val="00851777"/>
    <w:rsid w:val="0085272C"/>
    <w:rsid w:val="00852B6B"/>
    <w:rsid w:val="00853961"/>
    <w:rsid w:val="0086174F"/>
    <w:rsid w:val="0086195E"/>
    <w:rsid w:val="0086388B"/>
    <w:rsid w:val="008641B9"/>
    <w:rsid w:val="008664BD"/>
    <w:rsid w:val="008705D4"/>
    <w:rsid w:val="008709E3"/>
    <w:rsid w:val="00871441"/>
    <w:rsid w:val="0087144E"/>
    <w:rsid w:val="0087366D"/>
    <w:rsid w:val="00877E98"/>
    <w:rsid w:val="00882BAF"/>
    <w:rsid w:val="00884E84"/>
    <w:rsid w:val="0089326D"/>
    <w:rsid w:val="0089596A"/>
    <w:rsid w:val="008A2C6F"/>
    <w:rsid w:val="008A411B"/>
    <w:rsid w:val="008A4DCD"/>
    <w:rsid w:val="008A5FE5"/>
    <w:rsid w:val="008B1D1F"/>
    <w:rsid w:val="008B2F3E"/>
    <w:rsid w:val="008B5D79"/>
    <w:rsid w:val="008B77DF"/>
    <w:rsid w:val="008B7F75"/>
    <w:rsid w:val="008C1370"/>
    <w:rsid w:val="008C2EAE"/>
    <w:rsid w:val="008C5BAF"/>
    <w:rsid w:val="008C619E"/>
    <w:rsid w:val="008C6901"/>
    <w:rsid w:val="008C7BD1"/>
    <w:rsid w:val="008D0F90"/>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14ABC"/>
    <w:rsid w:val="0092107B"/>
    <w:rsid w:val="009220F6"/>
    <w:rsid w:val="009228B6"/>
    <w:rsid w:val="009259F9"/>
    <w:rsid w:val="00926F4A"/>
    <w:rsid w:val="00930102"/>
    <w:rsid w:val="009312AF"/>
    <w:rsid w:val="009334AD"/>
    <w:rsid w:val="00933FAA"/>
    <w:rsid w:val="00935A95"/>
    <w:rsid w:val="00937B9C"/>
    <w:rsid w:val="009407D4"/>
    <w:rsid w:val="0094240A"/>
    <w:rsid w:val="00942526"/>
    <w:rsid w:val="00943E9A"/>
    <w:rsid w:val="00945117"/>
    <w:rsid w:val="00945C02"/>
    <w:rsid w:val="00945FCA"/>
    <w:rsid w:val="009463C0"/>
    <w:rsid w:val="00946A9D"/>
    <w:rsid w:val="00946CFD"/>
    <w:rsid w:val="0095078F"/>
    <w:rsid w:val="009540AA"/>
    <w:rsid w:val="00960D61"/>
    <w:rsid w:val="009632AB"/>
    <w:rsid w:val="0096737D"/>
    <w:rsid w:val="00967B49"/>
    <w:rsid w:val="00971080"/>
    <w:rsid w:val="00972319"/>
    <w:rsid w:val="0097605E"/>
    <w:rsid w:val="00976B05"/>
    <w:rsid w:val="00977842"/>
    <w:rsid w:val="00984069"/>
    <w:rsid w:val="009844FB"/>
    <w:rsid w:val="00984920"/>
    <w:rsid w:val="00985B73"/>
    <w:rsid w:val="0098685F"/>
    <w:rsid w:val="00986956"/>
    <w:rsid w:val="0098705E"/>
    <w:rsid w:val="009955F2"/>
    <w:rsid w:val="009A139D"/>
    <w:rsid w:val="009A3B56"/>
    <w:rsid w:val="009A7145"/>
    <w:rsid w:val="009A7327"/>
    <w:rsid w:val="009A7EFF"/>
    <w:rsid w:val="009B0224"/>
    <w:rsid w:val="009B43E2"/>
    <w:rsid w:val="009B4A1C"/>
    <w:rsid w:val="009B6E41"/>
    <w:rsid w:val="009B6E7A"/>
    <w:rsid w:val="009C3F4A"/>
    <w:rsid w:val="009C4C1D"/>
    <w:rsid w:val="009C579F"/>
    <w:rsid w:val="009D3C37"/>
    <w:rsid w:val="009D7F90"/>
    <w:rsid w:val="009E03C0"/>
    <w:rsid w:val="009E2893"/>
    <w:rsid w:val="009E4DA2"/>
    <w:rsid w:val="009E6EAC"/>
    <w:rsid w:val="009F025E"/>
    <w:rsid w:val="009F4064"/>
    <w:rsid w:val="009F430C"/>
    <w:rsid w:val="009F4468"/>
    <w:rsid w:val="009F631C"/>
    <w:rsid w:val="009F693C"/>
    <w:rsid w:val="009F73A5"/>
    <w:rsid w:val="00A01B90"/>
    <w:rsid w:val="00A0334C"/>
    <w:rsid w:val="00A0537E"/>
    <w:rsid w:val="00A06EDC"/>
    <w:rsid w:val="00A10096"/>
    <w:rsid w:val="00A10F29"/>
    <w:rsid w:val="00A15D89"/>
    <w:rsid w:val="00A20390"/>
    <w:rsid w:val="00A22380"/>
    <w:rsid w:val="00A22486"/>
    <w:rsid w:val="00A231F7"/>
    <w:rsid w:val="00A24C33"/>
    <w:rsid w:val="00A26188"/>
    <w:rsid w:val="00A267E4"/>
    <w:rsid w:val="00A2707E"/>
    <w:rsid w:val="00A35F63"/>
    <w:rsid w:val="00A363F4"/>
    <w:rsid w:val="00A37DBA"/>
    <w:rsid w:val="00A424E1"/>
    <w:rsid w:val="00A436EB"/>
    <w:rsid w:val="00A46B28"/>
    <w:rsid w:val="00A46DD5"/>
    <w:rsid w:val="00A5245C"/>
    <w:rsid w:val="00A5405E"/>
    <w:rsid w:val="00A5449F"/>
    <w:rsid w:val="00A55302"/>
    <w:rsid w:val="00A553C1"/>
    <w:rsid w:val="00A57480"/>
    <w:rsid w:val="00A5795D"/>
    <w:rsid w:val="00A611AF"/>
    <w:rsid w:val="00A66AAD"/>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0F31"/>
    <w:rsid w:val="00AC3723"/>
    <w:rsid w:val="00AC4596"/>
    <w:rsid w:val="00AC54D6"/>
    <w:rsid w:val="00AC6F6A"/>
    <w:rsid w:val="00AD09A1"/>
    <w:rsid w:val="00AD3047"/>
    <w:rsid w:val="00AD6277"/>
    <w:rsid w:val="00AE0C29"/>
    <w:rsid w:val="00AE1827"/>
    <w:rsid w:val="00AE57BE"/>
    <w:rsid w:val="00AF1802"/>
    <w:rsid w:val="00AF4F3E"/>
    <w:rsid w:val="00AF5F9E"/>
    <w:rsid w:val="00AF647E"/>
    <w:rsid w:val="00B024AF"/>
    <w:rsid w:val="00B046B6"/>
    <w:rsid w:val="00B0492F"/>
    <w:rsid w:val="00B060BE"/>
    <w:rsid w:val="00B0678E"/>
    <w:rsid w:val="00B074E7"/>
    <w:rsid w:val="00B10047"/>
    <w:rsid w:val="00B11AFF"/>
    <w:rsid w:val="00B1312C"/>
    <w:rsid w:val="00B1734C"/>
    <w:rsid w:val="00B27611"/>
    <w:rsid w:val="00B318E3"/>
    <w:rsid w:val="00B433DB"/>
    <w:rsid w:val="00B43942"/>
    <w:rsid w:val="00B45F3A"/>
    <w:rsid w:val="00B46447"/>
    <w:rsid w:val="00B4653C"/>
    <w:rsid w:val="00B47888"/>
    <w:rsid w:val="00B47F23"/>
    <w:rsid w:val="00B530ED"/>
    <w:rsid w:val="00B53B14"/>
    <w:rsid w:val="00B547C0"/>
    <w:rsid w:val="00B5485B"/>
    <w:rsid w:val="00B56BEF"/>
    <w:rsid w:val="00B5750B"/>
    <w:rsid w:val="00B61915"/>
    <w:rsid w:val="00B6728A"/>
    <w:rsid w:val="00B7132D"/>
    <w:rsid w:val="00B71CF9"/>
    <w:rsid w:val="00B72A15"/>
    <w:rsid w:val="00B74F4F"/>
    <w:rsid w:val="00B770EF"/>
    <w:rsid w:val="00B771B3"/>
    <w:rsid w:val="00B82BC4"/>
    <w:rsid w:val="00B848E1"/>
    <w:rsid w:val="00B92E7D"/>
    <w:rsid w:val="00B92FA4"/>
    <w:rsid w:val="00B94225"/>
    <w:rsid w:val="00B94E96"/>
    <w:rsid w:val="00B95A12"/>
    <w:rsid w:val="00B964C9"/>
    <w:rsid w:val="00B97B49"/>
    <w:rsid w:val="00BA0A17"/>
    <w:rsid w:val="00BA127E"/>
    <w:rsid w:val="00BA5263"/>
    <w:rsid w:val="00BA5531"/>
    <w:rsid w:val="00BA56A6"/>
    <w:rsid w:val="00BA6EED"/>
    <w:rsid w:val="00BB0FA2"/>
    <w:rsid w:val="00BB2867"/>
    <w:rsid w:val="00BB3EFB"/>
    <w:rsid w:val="00BB4AF7"/>
    <w:rsid w:val="00BB4C3E"/>
    <w:rsid w:val="00BB5BBA"/>
    <w:rsid w:val="00BB6D29"/>
    <w:rsid w:val="00BB75F9"/>
    <w:rsid w:val="00BC03C6"/>
    <w:rsid w:val="00BC064A"/>
    <w:rsid w:val="00BC2062"/>
    <w:rsid w:val="00BC380B"/>
    <w:rsid w:val="00BC38C4"/>
    <w:rsid w:val="00BC454B"/>
    <w:rsid w:val="00BC535E"/>
    <w:rsid w:val="00BD00D3"/>
    <w:rsid w:val="00BD1839"/>
    <w:rsid w:val="00BD37CA"/>
    <w:rsid w:val="00BD38AB"/>
    <w:rsid w:val="00BD3C83"/>
    <w:rsid w:val="00BD4512"/>
    <w:rsid w:val="00BE2F30"/>
    <w:rsid w:val="00BE460C"/>
    <w:rsid w:val="00BE59DF"/>
    <w:rsid w:val="00BE62A4"/>
    <w:rsid w:val="00BE64C7"/>
    <w:rsid w:val="00BF3F4C"/>
    <w:rsid w:val="00BF4821"/>
    <w:rsid w:val="00C02D85"/>
    <w:rsid w:val="00C03EA4"/>
    <w:rsid w:val="00C07F62"/>
    <w:rsid w:val="00C11E0E"/>
    <w:rsid w:val="00C12515"/>
    <w:rsid w:val="00C140E3"/>
    <w:rsid w:val="00C141D2"/>
    <w:rsid w:val="00C14435"/>
    <w:rsid w:val="00C15377"/>
    <w:rsid w:val="00C15ADB"/>
    <w:rsid w:val="00C1690B"/>
    <w:rsid w:val="00C17D99"/>
    <w:rsid w:val="00C22FB0"/>
    <w:rsid w:val="00C25554"/>
    <w:rsid w:val="00C27E7E"/>
    <w:rsid w:val="00C303A1"/>
    <w:rsid w:val="00C35A03"/>
    <w:rsid w:val="00C37B53"/>
    <w:rsid w:val="00C37C9D"/>
    <w:rsid w:val="00C41878"/>
    <w:rsid w:val="00C41BBC"/>
    <w:rsid w:val="00C41E30"/>
    <w:rsid w:val="00C42A49"/>
    <w:rsid w:val="00C46920"/>
    <w:rsid w:val="00C473D2"/>
    <w:rsid w:val="00C476E3"/>
    <w:rsid w:val="00C47D95"/>
    <w:rsid w:val="00C50E40"/>
    <w:rsid w:val="00C51151"/>
    <w:rsid w:val="00C5184A"/>
    <w:rsid w:val="00C54C7C"/>
    <w:rsid w:val="00C61600"/>
    <w:rsid w:val="00C64ECD"/>
    <w:rsid w:val="00C65BCC"/>
    <w:rsid w:val="00C66C06"/>
    <w:rsid w:val="00C66E72"/>
    <w:rsid w:val="00C71332"/>
    <w:rsid w:val="00C719EA"/>
    <w:rsid w:val="00C74108"/>
    <w:rsid w:val="00C76E33"/>
    <w:rsid w:val="00C77240"/>
    <w:rsid w:val="00C80077"/>
    <w:rsid w:val="00C81247"/>
    <w:rsid w:val="00C83423"/>
    <w:rsid w:val="00C83F2A"/>
    <w:rsid w:val="00C85691"/>
    <w:rsid w:val="00C87DA3"/>
    <w:rsid w:val="00C90B9B"/>
    <w:rsid w:val="00C92C8A"/>
    <w:rsid w:val="00C93379"/>
    <w:rsid w:val="00C937F5"/>
    <w:rsid w:val="00C93CC6"/>
    <w:rsid w:val="00C946EA"/>
    <w:rsid w:val="00CA10B0"/>
    <w:rsid w:val="00CA58F4"/>
    <w:rsid w:val="00CA70D3"/>
    <w:rsid w:val="00CB262F"/>
    <w:rsid w:val="00CB5EE8"/>
    <w:rsid w:val="00CB614D"/>
    <w:rsid w:val="00CB76C7"/>
    <w:rsid w:val="00CC0389"/>
    <w:rsid w:val="00CC146D"/>
    <w:rsid w:val="00CC5F79"/>
    <w:rsid w:val="00CC665B"/>
    <w:rsid w:val="00CC759E"/>
    <w:rsid w:val="00CD0085"/>
    <w:rsid w:val="00CD073C"/>
    <w:rsid w:val="00CD0A39"/>
    <w:rsid w:val="00CD41BD"/>
    <w:rsid w:val="00CD59C1"/>
    <w:rsid w:val="00CD643C"/>
    <w:rsid w:val="00CD66AB"/>
    <w:rsid w:val="00CD6932"/>
    <w:rsid w:val="00CE0E69"/>
    <w:rsid w:val="00CE5779"/>
    <w:rsid w:val="00CE5C7D"/>
    <w:rsid w:val="00CE6221"/>
    <w:rsid w:val="00CF18E6"/>
    <w:rsid w:val="00CF4501"/>
    <w:rsid w:val="00D05B62"/>
    <w:rsid w:val="00D10005"/>
    <w:rsid w:val="00D10DD0"/>
    <w:rsid w:val="00D11169"/>
    <w:rsid w:val="00D12214"/>
    <w:rsid w:val="00D1329E"/>
    <w:rsid w:val="00D13FD6"/>
    <w:rsid w:val="00D14F51"/>
    <w:rsid w:val="00D15C55"/>
    <w:rsid w:val="00D16D64"/>
    <w:rsid w:val="00D3037D"/>
    <w:rsid w:val="00D3081D"/>
    <w:rsid w:val="00D30A1B"/>
    <w:rsid w:val="00D36AB2"/>
    <w:rsid w:val="00D36B43"/>
    <w:rsid w:val="00D372C3"/>
    <w:rsid w:val="00D4424D"/>
    <w:rsid w:val="00D44A11"/>
    <w:rsid w:val="00D44E00"/>
    <w:rsid w:val="00D46A49"/>
    <w:rsid w:val="00D46B77"/>
    <w:rsid w:val="00D532C3"/>
    <w:rsid w:val="00D548FD"/>
    <w:rsid w:val="00D55C77"/>
    <w:rsid w:val="00D5781A"/>
    <w:rsid w:val="00D60AA0"/>
    <w:rsid w:val="00D62D78"/>
    <w:rsid w:val="00D67094"/>
    <w:rsid w:val="00D70BDF"/>
    <w:rsid w:val="00D72CFC"/>
    <w:rsid w:val="00D764CF"/>
    <w:rsid w:val="00D775E4"/>
    <w:rsid w:val="00D77D3C"/>
    <w:rsid w:val="00D80816"/>
    <w:rsid w:val="00D8497D"/>
    <w:rsid w:val="00D853EF"/>
    <w:rsid w:val="00D872F4"/>
    <w:rsid w:val="00D91808"/>
    <w:rsid w:val="00D95150"/>
    <w:rsid w:val="00DA1309"/>
    <w:rsid w:val="00DA3686"/>
    <w:rsid w:val="00DA597D"/>
    <w:rsid w:val="00DA5BB0"/>
    <w:rsid w:val="00DB267E"/>
    <w:rsid w:val="00DB2FB9"/>
    <w:rsid w:val="00DB6965"/>
    <w:rsid w:val="00DB74BB"/>
    <w:rsid w:val="00DC520D"/>
    <w:rsid w:val="00DC647F"/>
    <w:rsid w:val="00DD0108"/>
    <w:rsid w:val="00DD3222"/>
    <w:rsid w:val="00DD5875"/>
    <w:rsid w:val="00DD5D62"/>
    <w:rsid w:val="00DD6E32"/>
    <w:rsid w:val="00DE084D"/>
    <w:rsid w:val="00DE15D6"/>
    <w:rsid w:val="00DE26F9"/>
    <w:rsid w:val="00DE3059"/>
    <w:rsid w:val="00DE3EF2"/>
    <w:rsid w:val="00DE4C8C"/>
    <w:rsid w:val="00DE5AC0"/>
    <w:rsid w:val="00DF3887"/>
    <w:rsid w:val="00DF5D23"/>
    <w:rsid w:val="00E075EE"/>
    <w:rsid w:val="00E118F5"/>
    <w:rsid w:val="00E11911"/>
    <w:rsid w:val="00E119B8"/>
    <w:rsid w:val="00E15226"/>
    <w:rsid w:val="00E218F2"/>
    <w:rsid w:val="00E228DD"/>
    <w:rsid w:val="00E2367B"/>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57C84"/>
    <w:rsid w:val="00E60427"/>
    <w:rsid w:val="00E6259B"/>
    <w:rsid w:val="00E63053"/>
    <w:rsid w:val="00E64FA0"/>
    <w:rsid w:val="00E65530"/>
    <w:rsid w:val="00E65B2B"/>
    <w:rsid w:val="00E65EC9"/>
    <w:rsid w:val="00E73B78"/>
    <w:rsid w:val="00E74CBC"/>
    <w:rsid w:val="00E77577"/>
    <w:rsid w:val="00E80D6A"/>
    <w:rsid w:val="00E81E32"/>
    <w:rsid w:val="00E859D3"/>
    <w:rsid w:val="00E91033"/>
    <w:rsid w:val="00E92537"/>
    <w:rsid w:val="00E92C96"/>
    <w:rsid w:val="00E93095"/>
    <w:rsid w:val="00EA19C9"/>
    <w:rsid w:val="00EA3730"/>
    <w:rsid w:val="00EA37F8"/>
    <w:rsid w:val="00EA413B"/>
    <w:rsid w:val="00EA4455"/>
    <w:rsid w:val="00EB5162"/>
    <w:rsid w:val="00EB5995"/>
    <w:rsid w:val="00EB7939"/>
    <w:rsid w:val="00EC55E2"/>
    <w:rsid w:val="00EC56DF"/>
    <w:rsid w:val="00EC574F"/>
    <w:rsid w:val="00EC62CD"/>
    <w:rsid w:val="00ED1C9E"/>
    <w:rsid w:val="00ED4722"/>
    <w:rsid w:val="00ED510F"/>
    <w:rsid w:val="00ED745D"/>
    <w:rsid w:val="00ED7D18"/>
    <w:rsid w:val="00EE4C3F"/>
    <w:rsid w:val="00EE5A1E"/>
    <w:rsid w:val="00EE679E"/>
    <w:rsid w:val="00EF0E25"/>
    <w:rsid w:val="00EF38CA"/>
    <w:rsid w:val="00EF3C36"/>
    <w:rsid w:val="00EF3E12"/>
    <w:rsid w:val="00EF4A48"/>
    <w:rsid w:val="00EF6837"/>
    <w:rsid w:val="00EF7E16"/>
    <w:rsid w:val="00F01003"/>
    <w:rsid w:val="00F021E0"/>
    <w:rsid w:val="00F050DF"/>
    <w:rsid w:val="00F06232"/>
    <w:rsid w:val="00F14338"/>
    <w:rsid w:val="00F16E14"/>
    <w:rsid w:val="00F2048E"/>
    <w:rsid w:val="00F2066A"/>
    <w:rsid w:val="00F22B68"/>
    <w:rsid w:val="00F2300B"/>
    <w:rsid w:val="00F23BDA"/>
    <w:rsid w:val="00F23F4D"/>
    <w:rsid w:val="00F24EF0"/>
    <w:rsid w:val="00F307C7"/>
    <w:rsid w:val="00F3407A"/>
    <w:rsid w:val="00F416F9"/>
    <w:rsid w:val="00F41AB0"/>
    <w:rsid w:val="00F461C8"/>
    <w:rsid w:val="00F5287B"/>
    <w:rsid w:val="00F52B8C"/>
    <w:rsid w:val="00F53F1D"/>
    <w:rsid w:val="00F604AD"/>
    <w:rsid w:val="00F64050"/>
    <w:rsid w:val="00F669ED"/>
    <w:rsid w:val="00F71C36"/>
    <w:rsid w:val="00F72336"/>
    <w:rsid w:val="00F73C63"/>
    <w:rsid w:val="00F74050"/>
    <w:rsid w:val="00F766EA"/>
    <w:rsid w:val="00F77EC1"/>
    <w:rsid w:val="00F77F0A"/>
    <w:rsid w:val="00F82B84"/>
    <w:rsid w:val="00F91D71"/>
    <w:rsid w:val="00F923BA"/>
    <w:rsid w:val="00F93688"/>
    <w:rsid w:val="00F9402D"/>
    <w:rsid w:val="00F94332"/>
    <w:rsid w:val="00F965A4"/>
    <w:rsid w:val="00F97361"/>
    <w:rsid w:val="00FA0714"/>
    <w:rsid w:val="00FA1588"/>
    <w:rsid w:val="00FA21F0"/>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38209"/>
  <w15:docId w15:val="{63A92FE1-06E6-4D79-9BCA-2C0B84BA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s-ES"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ascii="Arial" w:eastAsiaTheme="majorEastAsia" w:hAnsi="Arial" w:cstheme="majorBidi"/>
      <w:sz w:val="20"/>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sz w:val="20"/>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sz w:val="20"/>
      <w:szCs w:val="20"/>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18"/>
      </w:numPr>
      <w:contextualSpacing/>
    </w:pPr>
  </w:style>
  <w:style w:type="paragraph" w:styleId="ListNumber">
    <w:name w:val="List Number"/>
    <w:basedOn w:val="Normal"/>
    <w:qFormat/>
    <w:rsid w:val="009228B6"/>
    <w:pPr>
      <w:numPr>
        <w:numId w:val="9"/>
      </w:numPr>
      <w:tabs>
        <w:tab w:val="clear" w:pos="360"/>
      </w:tabs>
      <w:contextualSpacing/>
    </w:pPr>
  </w:style>
  <w:style w:type="paragraph" w:styleId="ListNumber2">
    <w:name w:val="List Number 2"/>
    <w:basedOn w:val="Normal"/>
    <w:qFormat/>
    <w:rsid w:val="003712F3"/>
    <w:pPr>
      <w:numPr>
        <w:numId w:val="10"/>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1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17"/>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11"/>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105DF4"/>
    <w:rsid w:val="00125639"/>
    <w:rsid w:val="00150A43"/>
    <w:rsid w:val="0018774B"/>
    <w:rsid w:val="00196FD5"/>
    <w:rsid w:val="00205D5A"/>
    <w:rsid w:val="00225667"/>
    <w:rsid w:val="00243794"/>
    <w:rsid w:val="00282A3B"/>
    <w:rsid w:val="002A525F"/>
    <w:rsid w:val="002A7A41"/>
    <w:rsid w:val="003701AC"/>
    <w:rsid w:val="00391F4E"/>
    <w:rsid w:val="00437681"/>
    <w:rsid w:val="004821AF"/>
    <w:rsid w:val="004C3979"/>
    <w:rsid w:val="004D02FD"/>
    <w:rsid w:val="00502D9C"/>
    <w:rsid w:val="00504917"/>
    <w:rsid w:val="00520A17"/>
    <w:rsid w:val="0053243D"/>
    <w:rsid w:val="005D42AD"/>
    <w:rsid w:val="00617241"/>
    <w:rsid w:val="00680DEF"/>
    <w:rsid w:val="006A5043"/>
    <w:rsid w:val="007A11D5"/>
    <w:rsid w:val="008214AA"/>
    <w:rsid w:val="008956D9"/>
    <w:rsid w:val="00940F76"/>
    <w:rsid w:val="00A1448D"/>
    <w:rsid w:val="00A16418"/>
    <w:rsid w:val="00A30A51"/>
    <w:rsid w:val="00A45A77"/>
    <w:rsid w:val="00A620AB"/>
    <w:rsid w:val="00AC2415"/>
    <w:rsid w:val="00AC50F9"/>
    <w:rsid w:val="00B35D27"/>
    <w:rsid w:val="00B428DD"/>
    <w:rsid w:val="00B62BFC"/>
    <w:rsid w:val="00BB710C"/>
    <w:rsid w:val="00BD0900"/>
    <w:rsid w:val="00BD3DC0"/>
    <w:rsid w:val="00C27A4F"/>
    <w:rsid w:val="00C30BB9"/>
    <w:rsid w:val="00C83337"/>
    <w:rsid w:val="00C95172"/>
    <w:rsid w:val="00CA4921"/>
    <w:rsid w:val="00CF4817"/>
    <w:rsid w:val="00D16532"/>
    <w:rsid w:val="00D4169F"/>
    <w:rsid w:val="00DA6C65"/>
    <w:rsid w:val="00DD52B1"/>
    <w:rsid w:val="00E3630B"/>
    <w:rsid w:val="00E6124F"/>
    <w:rsid w:val="00ED55A0"/>
    <w:rsid w:val="00EF329A"/>
    <w:rsid w:val="00F36F15"/>
    <w:rsid w:val="00F45522"/>
    <w:rsid w:val="00F92ED3"/>
    <w:rsid w:val="00FB5E5A"/>
    <w:rsid w:val="00FB69A7"/>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25D3D-93D8-4557-8E67-CACE6854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16</TotalTime>
  <Pages>14</Pages>
  <Words>2193</Words>
  <Characters>12503</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6</cp:revision>
  <cp:lastPrinted>2017-04-09T08:03:00Z</cp:lastPrinted>
  <dcterms:created xsi:type="dcterms:W3CDTF">2020-01-12T10:18:00Z</dcterms:created>
  <dcterms:modified xsi:type="dcterms:W3CDTF">2020-01-20T11:18:00Z</dcterms:modified>
</cp:coreProperties>
</file>